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5F8" w:rsidRDefault="002115F8" w:rsidP="00120F68">
      <w:pPr>
        <w:pStyle w:val="1"/>
      </w:pPr>
      <w:r w:rsidRPr="00120F68">
        <w:t>2023年揭阳市文化广电旅游体育高质量发展这样干</w:t>
      </w:r>
    </w:p>
    <w:p w:rsidR="002115F8" w:rsidRDefault="002115F8" w:rsidP="002115F8">
      <w:pPr>
        <w:ind w:firstLineChars="200" w:firstLine="420"/>
      </w:pPr>
      <w:r>
        <w:rPr>
          <w:rFonts w:hint="eastAsia"/>
        </w:rPr>
        <w:t>岭南春来早，奋斗正当时。揭阳市文化广电旅游体育系统坚持以习近平新时代中国特色社会主义思想为指导，深入学习贯彻党的二十大精神，紧紧围绕中央、省、市的决策部署，奋楫笃行，全力推动全市文化广电旅游体育高质量发展。</w:t>
      </w:r>
    </w:p>
    <w:p w:rsidR="002115F8" w:rsidRDefault="002115F8" w:rsidP="002115F8">
      <w:pPr>
        <w:ind w:firstLineChars="200" w:firstLine="420"/>
      </w:pPr>
      <w:r>
        <w:t>2022</w:t>
      </w:r>
      <w:r>
        <w:t>年担当作为收获硕果累累</w:t>
      </w:r>
    </w:p>
    <w:p w:rsidR="002115F8" w:rsidRDefault="002115F8" w:rsidP="002115F8">
      <w:pPr>
        <w:ind w:firstLineChars="200" w:firstLine="420"/>
      </w:pPr>
      <w:r>
        <w:t>2022</w:t>
      </w:r>
      <w:r>
        <w:t>年，全市文化广电旅游体育系统紧紧围绕市委、市政府的中心任务，担当作为，奋力推进各项工作，取得了良好成效，以新担当推动全市文化广电旅游体育事业实现新作为，为揭阳推动高质量发展，创造高品质生活，建设宜居宜业宜游的活力古城、滨海新城和产业强市作出了积极贡献。</w:t>
      </w:r>
    </w:p>
    <w:p w:rsidR="002115F8" w:rsidRDefault="002115F8" w:rsidP="002115F8">
      <w:pPr>
        <w:ind w:firstLineChars="200" w:firstLine="420"/>
      </w:pPr>
      <w:r>
        <w:rPr>
          <w:rFonts w:hint="eastAsia"/>
        </w:rPr>
        <w:t>干部队伍精气神焕发新面貌。全面加强党的领导和党的建设，纪律教育学习活动月组织开展“九个一”行动，打造揭阳勤廉文化基地，拍摄廉政教育主题动漫视频《丁日昌“卖字”》和微电影《郑大进与池厝渡》。市一级定期组织中层干部述职，常态化开展干部选拔任用、职级晋升，提拔、交流干部</w:t>
      </w:r>
      <w:r>
        <w:t>6</w:t>
      </w:r>
      <w:r>
        <w:t>批次</w:t>
      </w:r>
      <w:r>
        <w:t>18</w:t>
      </w:r>
      <w:r>
        <w:t>人。</w:t>
      </w:r>
      <w:r>
        <w:t>2022</w:t>
      </w:r>
      <w:r>
        <w:t>年获国家版权局表彰先进个人</w:t>
      </w:r>
      <w:r>
        <w:t>1</w:t>
      </w:r>
      <w:r>
        <w:t>名，获</w:t>
      </w:r>
      <w:r>
        <w:t>“</w:t>
      </w:r>
      <w:r>
        <w:t>省文化和旅游工作先进集体</w:t>
      </w:r>
      <w:r>
        <w:t>”1</w:t>
      </w:r>
      <w:r>
        <w:t>个、先进个人</w:t>
      </w:r>
      <w:r>
        <w:t>3</w:t>
      </w:r>
      <w:r>
        <w:t>名，获</w:t>
      </w:r>
      <w:r>
        <w:t>“</w:t>
      </w:r>
      <w:r>
        <w:t>省十三五时期群众体育工作先进集体</w:t>
      </w:r>
      <w:r>
        <w:t>”4</w:t>
      </w:r>
      <w:r>
        <w:t>个、先进个人</w:t>
      </w:r>
      <w:r>
        <w:t>6</w:t>
      </w:r>
      <w:r>
        <w:t>名，获全省广播电视信息工作先进单位</w:t>
      </w:r>
      <w:r>
        <w:t>1</w:t>
      </w:r>
      <w:r>
        <w:t>个，获广东体彩</w:t>
      </w:r>
      <w:r>
        <w:t>2021-2022</w:t>
      </w:r>
      <w:r>
        <w:t>年创新项目二等奖。</w:t>
      </w:r>
    </w:p>
    <w:p w:rsidR="002115F8" w:rsidRDefault="002115F8" w:rsidP="002115F8">
      <w:pPr>
        <w:ind w:firstLineChars="200" w:firstLine="420"/>
      </w:pPr>
      <w:r>
        <w:rPr>
          <w:rFonts w:hint="eastAsia"/>
        </w:rPr>
        <w:t>公共文体服务供给取得新突破。抓好公共文体设施建设，建成开放市文化馆、市博物馆新馆，解决建市以来市文化馆、博物馆一直没有独立馆舍问题。建成全省第一个国防教育主题图书馆——市国防教育图书馆并对外开放。完成揭阳楼广场改造提升项目（全民健身广场）建设，实现市级体育“五大件”建设零的突破。完成全市公共图书馆“一证通”项目、“智慧广电”公共服务平台市级试点项目建设，建成全民健身设施示范点</w:t>
      </w:r>
      <w:r>
        <w:t>20</w:t>
      </w:r>
      <w:r>
        <w:t>个，打造社区体育公园</w:t>
      </w:r>
      <w:r>
        <w:t>23</w:t>
      </w:r>
      <w:r>
        <w:t>个。用心用情办好民生实事，开展免费文艺培训</w:t>
      </w:r>
      <w:r>
        <w:t>400</w:t>
      </w:r>
      <w:r>
        <w:t>多场次、</w:t>
      </w:r>
      <w:r>
        <w:t>“</w:t>
      </w:r>
      <w:r>
        <w:t>戏曲进农村</w:t>
      </w:r>
      <w:r>
        <w:t>”“</w:t>
      </w:r>
      <w:r>
        <w:t>戏曲进校园</w:t>
      </w:r>
      <w:r>
        <w:t>”200</w:t>
      </w:r>
      <w:r>
        <w:t>多场次、流动博物</w:t>
      </w:r>
      <w:r>
        <w:rPr>
          <w:rFonts w:hint="eastAsia"/>
        </w:rPr>
        <w:t>馆巡回展览</w:t>
      </w:r>
      <w:r>
        <w:t>50</w:t>
      </w:r>
      <w:r>
        <w:t>多场次、体育赛事活动</w:t>
      </w:r>
      <w:r>
        <w:t>40</w:t>
      </w:r>
      <w:r>
        <w:t>多场次等线上线下文体惠民活动。</w:t>
      </w:r>
    </w:p>
    <w:p w:rsidR="002115F8" w:rsidRDefault="002115F8" w:rsidP="002115F8">
      <w:pPr>
        <w:ind w:firstLineChars="200" w:firstLine="420"/>
      </w:pPr>
      <w:r>
        <w:rPr>
          <w:rFonts w:hint="eastAsia"/>
        </w:rPr>
        <w:t>文化遗产保护利用收获新成果。推动历史文化保护地方性法规的出台落地，《揭阳市非物质文化遗产保护管理办法》自</w:t>
      </w:r>
      <w:r>
        <w:t>2022</w:t>
      </w:r>
      <w:r>
        <w:t>年</w:t>
      </w:r>
      <w:r>
        <w:t>10</w:t>
      </w:r>
      <w:r>
        <w:t>月</w:t>
      </w:r>
      <w:r>
        <w:t>1</w:t>
      </w:r>
      <w:r>
        <w:t>日起施行。全市新增</w:t>
      </w:r>
      <w:r>
        <w:t>6</w:t>
      </w:r>
      <w:r>
        <w:t>处省文保单位、</w:t>
      </w:r>
      <w:r>
        <w:t>7</w:t>
      </w:r>
      <w:r>
        <w:t>项省级非遗项目。完成丁氏光禄公祠修缮工程、进贤门亮化工程等项目，打造</w:t>
      </w:r>
      <w:r>
        <w:t>“</w:t>
      </w:r>
      <w:r>
        <w:t>古城文旅融合体验区</w:t>
      </w:r>
      <w:r>
        <w:t>”</w:t>
      </w:r>
      <w:r>
        <w:t>，开展揭阳学宫开笔礼、经典朗诵、书画培训和</w:t>
      </w:r>
      <w:r>
        <w:t>“</w:t>
      </w:r>
      <w:r>
        <w:t>进贤故事会</w:t>
      </w:r>
      <w:r>
        <w:t>”</w:t>
      </w:r>
      <w:r>
        <w:t>、</w:t>
      </w:r>
      <w:r>
        <w:t>“</w:t>
      </w:r>
      <w:r>
        <w:t>活力古城</w:t>
      </w:r>
      <w:r>
        <w:t>”</w:t>
      </w:r>
      <w:r>
        <w:t>定向赛等活动，推出《揭阳古城故事》，助力活力古城建设。</w:t>
      </w:r>
    </w:p>
    <w:p w:rsidR="002115F8" w:rsidRDefault="002115F8" w:rsidP="002115F8">
      <w:pPr>
        <w:ind w:firstLineChars="200" w:firstLine="420"/>
      </w:pPr>
      <w:r>
        <w:rPr>
          <w:rFonts w:hint="eastAsia"/>
        </w:rPr>
        <w:t>文化艺术创作呈现新亮点。全市创作提升舞台文化艺术作品近</w:t>
      </w:r>
      <w:r>
        <w:t>10</w:t>
      </w:r>
      <w:r>
        <w:t>件，其中《南山红英》《大山里的国旗》</w:t>
      </w:r>
      <w:r>
        <w:t>2</w:t>
      </w:r>
      <w:r>
        <w:t>部作品入选为全省基层舞台艺术精品，《南山红英》荣获第五届省戏剧文学奖剧本奖三等奖。开展</w:t>
      </w:r>
      <w:r>
        <w:t>2021</w:t>
      </w:r>
      <w:r>
        <w:t>年度全市群众文艺作品评选，选送优秀作品参加全省评选，获得二等奖</w:t>
      </w:r>
      <w:r>
        <w:t>2</w:t>
      </w:r>
      <w:r>
        <w:t>件，三等奖</w:t>
      </w:r>
      <w:r>
        <w:t>3</w:t>
      </w:r>
      <w:r>
        <w:t>件。</w:t>
      </w:r>
    </w:p>
    <w:p w:rsidR="002115F8" w:rsidRDefault="002115F8" w:rsidP="002115F8">
      <w:pPr>
        <w:ind w:firstLineChars="200" w:firstLine="420"/>
      </w:pPr>
      <w:r>
        <w:rPr>
          <w:rFonts w:hint="eastAsia"/>
        </w:rPr>
        <w:t>文旅体融合发展迈上新台阶。加大旅游品牌培育和创建力度，全市新增</w:t>
      </w:r>
      <w:r>
        <w:t>4</w:t>
      </w:r>
      <w:r>
        <w:t>个</w:t>
      </w:r>
      <w:r>
        <w:t>3A</w:t>
      </w:r>
      <w:r>
        <w:t>级景区。组织</w:t>
      </w:r>
      <w:r>
        <w:t>58</w:t>
      </w:r>
      <w:r>
        <w:t>家文旅体企业参与</w:t>
      </w:r>
      <w:r>
        <w:t>“2022</w:t>
      </w:r>
      <w:r>
        <w:t>揭阳开心购</w:t>
      </w:r>
      <w:r>
        <w:t>”</w:t>
      </w:r>
      <w:r>
        <w:t>消费券活动，带动消费约</w:t>
      </w:r>
      <w:r>
        <w:t>600</w:t>
      </w:r>
      <w:r>
        <w:t>万元。体彩销售额达</w:t>
      </w:r>
      <w:r>
        <w:t>3.80</w:t>
      </w:r>
      <w:r>
        <w:t>亿元，同比上升</w:t>
      </w:r>
      <w:r>
        <w:t>13.52%</w:t>
      </w:r>
      <w:r>
        <w:t>，筹集公益金</w:t>
      </w:r>
      <w:r>
        <w:t>2582</w:t>
      </w:r>
      <w:r>
        <w:t>万元，贡献税收</w:t>
      </w:r>
      <w:r>
        <w:t>663</w:t>
      </w:r>
      <w:r>
        <w:t>万元。举办首届揭阳市文化创意设计大赛、</w:t>
      </w:r>
      <w:r>
        <w:t>“</w:t>
      </w:r>
      <w:r>
        <w:t>广东人游揭阳</w:t>
      </w:r>
      <w:r>
        <w:t>”“</w:t>
      </w:r>
      <w:r>
        <w:t>揭阳人游揭阳</w:t>
      </w:r>
      <w:r>
        <w:t>”</w:t>
      </w:r>
      <w:r>
        <w:t>和</w:t>
      </w:r>
      <w:r>
        <w:t>“</w:t>
      </w:r>
      <w:r>
        <w:t>发现揭阳</w:t>
      </w:r>
      <w:r>
        <w:t>”</w:t>
      </w:r>
      <w:r>
        <w:t>微视频大赛等活动，推出《夜</w:t>
      </w:r>
      <w:r>
        <w:t>·</w:t>
      </w:r>
      <w:r>
        <w:t>揭阳》等短视频刷爆朋友圈，获得社会各界好评。</w:t>
      </w:r>
    </w:p>
    <w:p w:rsidR="002115F8" w:rsidRDefault="002115F8" w:rsidP="002115F8">
      <w:pPr>
        <w:ind w:firstLineChars="200" w:firstLine="420"/>
      </w:pPr>
      <w:r>
        <w:rPr>
          <w:rFonts w:hint="eastAsia"/>
        </w:rPr>
        <w:t>“三大安全”实现零事故。统筹安全和发展，持续强化日常执法巡查，全年全市共出动执法人员</w:t>
      </w:r>
      <w:r>
        <w:t>11775</w:t>
      </w:r>
      <w:r>
        <w:t>人次，检查各类经营场所</w:t>
      </w:r>
      <w:r>
        <w:t>4424</w:t>
      </w:r>
      <w:r>
        <w:t>家次，实现全年全市系统意识形态、安全生产、疫情防控安全零事故。</w:t>
      </w:r>
    </w:p>
    <w:p w:rsidR="002115F8" w:rsidRDefault="002115F8" w:rsidP="002115F8">
      <w:pPr>
        <w:ind w:firstLineChars="200" w:firstLine="420"/>
      </w:pPr>
      <w:r>
        <w:t>2023</w:t>
      </w:r>
      <w:r>
        <w:t>年奋勇争先推动高质量发展</w:t>
      </w:r>
    </w:p>
    <w:p w:rsidR="002115F8" w:rsidRDefault="002115F8" w:rsidP="002115F8">
      <w:pPr>
        <w:ind w:firstLineChars="200" w:firstLine="420"/>
      </w:pPr>
      <w:r>
        <w:t>2023</w:t>
      </w:r>
      <w:r>
        <w:t>年是贯彻落实党的二十大精神的开局之年。全市文化广电旅游体育高质量发展迎来新契机新挑战。全市系统上下将凝心聚力，铆足干劲，大力实施</w:t>
      </w:r>
      <w:r>
        <w:t>“</w:t>
      </w:r>
      <w:r>
        <w:t>七大工程</w:t>
      </w:r>
      <w:r>
        <w:t>”</w:t>
      </w:r>
      <w:r>
        <w:t>，以新担当新作为奋力推动全市文化广电旅游体育事业实现新跨越，为推动高质量发展，创造高质量生活，奋力谱写揭阳现代化建设新篇章作出新的更大贡献。</w:t>
      </w:r>
    </w:p>
    <w:p w:rsidR="002115F8" w:rsidRDefault="002115F8" w:rsidP="002115F8">
      <w:pPr>
        <w:ind w:firstLineChars="200" w:firstLine="420"/>
      </w:pPr>
      <w:r>
        <w:rPr>
          <w:rFonts w:hint="eastAsia"/>
        </w:rPr>
        <w:t>大力实施产业提质工程。大抓文旅体招商引资，推动宝山湖文化生态项目、望天湖生态康养小镇建设项目、普宁市利泰飞鹅岭农业生态园二期工程等重点项目建设。深化文旅体融合发展，打造滨海度假、森林康养、乡村休闲、文化体验、研学旅游、体育运动等体验式沉浸式文旅体产业新业态。加强对外文化交流，激活文旅市场消费，助力“百县千镇万村高质量发展工程”和乡村振兴。</w:t>
      </w:r>
    </w:p>
    <w:p w:rsidR="002115F8" w:rsidRDefault="002115F8" w:rsidP="002115F8">
      <w:pPr>
        <w:ind w:firstLineChars="200" w:firstLine="420"/>
      </w:pPr>
      <w:r>
        <w:rPr>
          <w:rFonts w:hint="eastAsia"/>
        </w:rPr>
        <w:t>大力实施精品创作工程。引导文艺工作者坚持以人民为中心，推动潮剧等地方特色文化艺术守正创新，深入挖掘活化普宁英歌、青狮等非遗文化，创作出更多优秀文化艺术作品。拍摄制作一批展现揭阳悠久历史和最新发展成果的精美短视频，利用视频号、抖音号等新媒体，增强文化传播力和影响力，提高揭阳知名度和美誉度。</w:t>
      </w:r>
    </w:p>
    <w:p w:rsidR="002115F8" w:rsidRDefault="002115F8" w:rsidP="002115F8">
      <w:pPr>
        <w:ind w:firstLineChars="200" w:firstLine="420"/>
      </w:pPr>
      <w:r>
        <w:rPr>
          <w:rFonts w:hint="eastAsia"/>
        </w:rPr>
        <w:t>大力实施惠民服务工程。完善公共文体设施，推进城市文化客厅、书吧、文坊、公共体育场馆、体育公园、应急广播改造提升项目和“智慧广电”县级平台等项目建设。加快推进城乡公共文化服务一体化，力争全市县（市、区）图书馆分馆覆盖乡镇（街道）的比例不少于</w:t>
      </w:r>
      <w:r>
        <w:t>55%</w:t>
      </w:r>
      <w:r>
        <w:t>，行政村（社区）综合性文化服务中心提质增效达标率达到</w:t>
      </w:r>
      <w:r>
        <w:t>65%</w:t>
      </w:r>
      <w:r>
        <w:t>。用心用情办好民生实事，开展文化艺术普及志愿活动</w:t>
      </w:r>
      <w:r>
        <w:t>400</w:t>
      </w:r>
      <w:r>
        <w:t>场次以上，文化惠民演出活动</w:t>
      </w:r>
      <w:r>
        <w:t>100</w:t>
      </w:r>
      <w:r>
        <w:t>场次以上，</w:t>
      </w:r>
      <w:r>
        <w:t>“</w:t>
      </w:r>
      <w:r>
        <w:t>送戏下乡</w:t>
      </w:r>
      <w:r>
        <w:t>”“</w:t>
      </w:r>
      <w:r>
        <w:t>戏曲进校园</w:t>
      </w:r>
      <w:r>
        <w:t>”</w:t>
      </w:r>
      <w:r>
        <w:t>等演出活动</w:t>
      </w:r>
      <w:r>
        <w:t>320</w:t>
      </w:r>
      <w:r>
        <w:t>场以上，建设社区体育公园</w:t>
      </w:r>
      <w:r>
        <w:t>15</w:t>
      </w:r>
      <w:r>
        <w:t>个以上，推进全民健身设施示范点建设</w:t>
      </w:r>
      <w:r>
        <w:t>30</w:t>
      </w:r>
      <w:r>
        <w:t>个以上</w:t>
      </w:r>
      <w:r>
        <w:rPr>
          <w:rFonts w:hint="eastAsia"/>
        </w:rPr>
        <w:t>，组织全民健身赛事活动</w:t>
      </w:r>
      <w:r>
        <w:t>50</w:t>
      </w:r>
      <w:r>
        <w:t>场次以上，举办各类阅读活动</w:t>
      </w:r>
      <w:r>
        <w:t>50</w:t>
      </w:r>
      <w:r>
        <w:t>场次以上，进一步丰富群众精神文化生活，提升群众的获得感和幸福感。</w:t>
      </w:r>
    </w:p>
    <w:p w:rsidR="002115F8" w:rsidRDefault="002115F8" w:rsidP="002115F8">
      <w:pPr>
        <w:ind w:firstLineChars="200" w:firstLine="420"/>
      </w:pPr>
      <w:r>
        <w:rPr>
          <w:rFonts w:hint="eastAsia"/>
        </w:rPr>
        <w:t>大力实施遗产活化工程。抓好文物保护单位保护工作，启动揭阳学宫等</w:t>
      </w:r>
      <w:r>
        <w:t>4</w:t>
      </w:r>
      <w:r>
        <w:t>个全国重点文物保护单位文物保护规划编制，谋划建设禁城遗址公园，依托丁氏光禄公祠等文保单位开展潮剧展演、文化集市、非遗展示、展览等活动，办好</w:t>
      </w:r>
      <w:r>
        <w:t>“</w:t>
      </w:r>
      <w:r>
        <w:t>开笔礼</w:t>
      </w:r>
      <w:r>
        <w:t>”</w:t>
      </w:r>
      <w:r>
        <w:t>、经典朗诵、书画培训和</w:t>
      </w:r>
      <w:r>
        <w:t>“</w:t>
      </w:r>
      <w:r>
        <w:t>进贤故事会</w:t>
      </w:r>
      <w:r>
        <w:t>”</w:t>
      </w:r>
      <w:r>
        <w:t>等活化活动，助力活力古城建设。做好文化遗产提级工作，积极申报国家、省级文物和非遗，让更多文物和非遗在法律上得到保护。推动博物馆展陈提升，做好文物保护、修复、征集、展览和研究宣传等工作。加大文物的活化利用和非遗的市场化运作，推动文化遗产创造性转化、创新性发展，让文化</w:t>
      </w:r>
      <w:r>
        <w:rPr>
          <w:rFonts w:hint="eastAsia"/>
        </w:rPr>
        <w:t>遗产“活起来、潮起来”。</w:t>
      </w:r>
    </w:p>
    <w:p w:rsidR="002115F8" w:rsidRDefault="002115F8" w:rsidP="002115F8">
      <w:pPr>
        <w:ind w:firstLineChars="200" w:firstLine="420"/>
      </w:pPr>
      <w:r>
        <w:rPr>
          <w:rFonts w:hint="eastAsia"/>
        </w:rPr>
        <w:t>大力实施品牌创建工程。加强</w:t>
      </w:r>
      <w:r>
        <w:t>A</w:t>
      </w:r>
      <w:r>
        <w:t>级景区培育和管理，创建省文化和旅游特色村、省休闲农业和乡村旅游示范点（镇）等乡村旅游品牌。抓好乡村传统民俗的保护传承，继续举办青狮、普宁英歌舞、乔林烟花火龙等非遗项目展示展演活动，谋划举办市龙舟比赛等民俗体育赛事，擦亮揭阳民俗活动品牌。</w:t>
      </w:r>
    </w:p>
    <w:p w:rsidR="002115F8" w:rsidRDefault="002115F8" w:rsidP="002115F8">
      <w:pPr>
        <w:ind w:firstLineChars="200" w:firstLine="420"/>
      </w:pPr>
      <w:r>
        <w:rPr>
          <w:rFonts w:hint="eastAsia"/>
        </w:rPr>
        <w:t>大力实施环境优化工程。紧紧围绕市委“三个最”工作部署，促进政务服务效能持续提升，优化政务服务环境。坚持聚焦内容、技术、安全三大重心，指导广播电视机构深耕内容建设，强化技术支撑，筑牢安全底线，推动广播电视和网络视听高质量发展。严格落实主管主办和属地管理原则，积极统筹安全和发展，抓好行业意识形态、安全生产和疫情防控等各项工作。加强文化综合市场管理，深入推进社会诚信体系建设，推动旅行社、饭店等旅游单位评星评级，创建省级以上文明旅游示范单位。深化文娱、旅游、文化、体育等重点领域专项整治，规范市场运行秩序，保障市场健康有序发展。</w:t>
      </w:r>
    </w:p>
    <w:p w:rsidR="002115F8" w:rsidRDefault="002115F8" w:rsidP="002115F8">
      <w:pPr>
        <w:ind w:firstLineChars="200" w:firstLine="420"/>
      </w:pPr>
      <w:r>
        <w:rPr>
          <w:rFonts w:hint="eastAsia"/>
        </w:rPr>
        <w:t>大力实施党建引领工程。坚持把党的政治建设摆在首位，认真学习宣传贯彻党的二十大精神。加强基层党组织建设，进一步发挥基层党组织战斗堡垒作用。持之以恒正风肃纪反腐，坚决把严的基调、严的措施、严的氛围长期坚持下去，一体推进不敢腐、不能腐、不想腐。优化干部队伍结构，锻造一支敢于担当作为、善于干事创业的高素质专业化干部队伍。</w:t>
      </w:r>
    </w:p>
    <w:p w:rsidR="002115F8" w:rsidRPr="00120F68" w:rsidRDefault="002115F8" w:rsidP="00120F68">
      <w:pPr>
        <w:jc w:val="right"/>
      </w:pPr>
      <w:r w:rsidRPr="00120F68">
        <w:rPr>
          <w:rFonts w:hint="eastAsia"/>
        </w:rPr>
        <w:t>揭阳市文化广电旅游体育局</w:t>
      </w:r>
      <w:r>
        <w:rPr>
          <w:rFonts w:hint="eastAsia"/>
        </w:rPr>
        <w:t>2023-3-9</w:t>
      </w:r>
    </w:p>
    <w:p w:rsidR="002115F8" w:rsidRDefault="002115F8" w:rsidP="00834CB4">
      <w:pPr>
        <w:sectPr w:rsidR="002115F8" w:rsidSect="00834CB4">
          <w:type w:val="continuous"/>
          <w:pgSz w:w="11906" w:h="16838"/>
          <w:pgMar w:top="1644" w:right="1236" w:bottom="1418" w:left="1814" w:header="851" w:footer="907" w:gutter="0"/>
          <w:pgNumType w:start="1"/>
          <w:cols w:space="720"/>
          <w:docGrid w:type="lines" w:linePitch="341" w:charSpace="2373"/>
        </w:sectPr>
      </w:pPr>
    </w:p>
    <w:p w:rsidR="005974D7" w:rsidRDefault="005974D7"/>
    <w:sectPr w:rsidR="005974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15F8"/>
    <w:rsid w:val="002115F8"/>
    <w:rsid w:val="005974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15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15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459</Words>
  <Characters>2622</Characters>
  <Application>Microsoft Office Word</Application>
  <DocSecurity>0</DocSecurity>
  <Lines>21</Lines>
  <Paragraphs>6</Paragraphs>
  <ScaleCrop>false</ScaleCrop>
  <Company>Microsoft</Company>
  <LinksUpToDate>false</LinksUpToDate>
  <CharactersWithSpaces>3075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2023-03-18T06:41:00Z</dcterms:created>
</cp:coreProperties>
</file>