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0A9F" w:rsidRDefault="00170A9F" w:rsidP="001267A4">
      <w:pPr>
        <w:pStyle w:val="1"/>
      </w:pPr>
      <w:r w:rsidRPr="001267A4">
        <w:rPr>
          <w:rFonts w:hint="eastAsia"/>
        </w:rPr>
        <w:t>关于做好</w:t>
      </w:r>
      <w:r w:rsidRPr="001267A4">
        <w:t>2023年广播电视创新创优节目评选扶持工作的通知</w:t>
      </w:r>
    </w:p>
    <w:p w:rsidR="00170A9F" w:rsidRDefault="00170A9F" w:rsidP="00170A9F">
      <w:pPr>
        <w:ind w:firstLineChars="200" w:firstLine="420"/>
      </w:pPr>
      <w:r>
        <w:rPr>
          <w:rFonts w:hint="eastAsia"/>
        </w:rPr>
        <w:t>通知指出，</w:t>
      </w:r>
      <w:r>
        <w:t>2022</w:t>
      </w:r>
      <w:r>
        <w:t>年，各级广播电视行政部门和播出机构聚焦迎接宣传贯彻党的二十大，围绕弘扬社会主义核心价值观、传承中华优秀传统文化等主题，深入推进创新创优，推出一大批在思想内涵、艺术呈现、表现形式上具有较高水准的优秀节目，实现了良好的社会效益和传播效果。</w:t>
      </w:r>
    </w:p>
    <w:p w:rsidR="00170A9F" w:rsidRDefault="00170A9F" w:rsidP="00170A9F">
      <w:pPr>
        <w:ind w:firstLineChars="200" w:firstLine="420"/>
      </w:pPr>
      <w:r>
        <w:rPr>
          <w:rFonts w:hint="eastAsia"/>
        </w:rPr>
        <w:t>通知强调，</w:t>
      </w:r>
      <w:r>
        <w:t>2023</w:t>
      </w:r>
      <w:r>
        <w:t>年是全面贯彻落实党的二十大精神的开局之年，各级广播电视机构要聚焦主题主线，创作播出更多满足人民文化需求、增强人民精神力量的优秀节目，在凝心铸魂上展现新担当，在守正创新上展现新作为，为全面建设社会主义现代化国家、全面推进中华民族伟大复兴营造浓厚氛围。</w:t>
      </w:r>
    </w:p>
    <w:p w:rsidR="00170A9F" w:rsidRDefault="00170A9F" w:rsidP="00170A9F">
      <w:pPr>
        <w:ind w:firstLineChars="200" w:firstLine="420"/>
      </w:pPr>
      <w:r>
        <w:rPr>
          <w:rFonts w:hint="eastAsia"/>
        </w:rPr>
        <w:t>一、评选扶持标准</w:t>
      </w:r>
    </w:p>
    <w:p w:rsidR="00170A9F" w:rsidRDefault="00170A9F" w:rsidP="00170A9F">
      <w:pPr>
        <w:ind w:firstLineChars="200" w:firstLine="420"/>
      </w:pPr>
      <w:r>
        <w:rPr>
          <w:rFonts w:hint="eastAsia"/>
        </w:rPr>
        <w:t>（一）参评节目类型</w:t>
      </w:r>
    </w:p>
    <w:p w:rsidR="00170A9F" w:rsidRDefault="00170A9F" w:rsidP="00170A9F">
      <w:pPr>
        <w:ind w:firstLineChars="200" w:firstLine="420"/>
      </w:pPr>
      <w:r>
        <w:rPr>
          <w:rFonts w:hint="eastAsia"/>
        </w:rPr>
        <w:t>参评节目应为各广播电视播出机构重点创作播出的季播、周播和特别节目，包括公益、文化、综艺、科教、经济、道德建设、生活服务等类型（新闻类节目、纪录片、动画片、少儿节目由广电总局另行组织评选，不纳入参评范围）。</w:t>
      </w:r>
    </w:p>
    <w:p w:rsidR="00170A9F" w:rsidRDefault="00170A9F" w:rsidP="00170A9F">
      <w:pPr>
        <w:ind w:firstLineChars="200" w:firstLine="420"/>
      </w:pPr>
      <w:r>
        <w:rPr>
          <w:rFonts w:hint="eastAsia"/>
        </w:rPr>
        <w:t>参评节目须为各单位原创节目，并在对应季度首次播出。广播电视机构与网络视听节目平台联合制作的节目也可推荐参评。</w:t>
      </w:r>
    </w:p>
    <w:p w:rsidR="00170A9F" w:rsidRDefault="00170A9F" w:rsidP="00170A9F">
      <w:pPr>
        <w:ind w:firstLineChars="200" w:firstLine="420"/>
      </w:pPr>
      <w:r>
        <w:rPr>
          <w:rFonts w:hint="eastAsia"/>
        </w:rPr>
        <w:t>（二）参评节目要求</w:t>
      </w:r>
    </w:p>
    <w:p w:rsidR="00170A9F" w:rsidRDefault="00170A9F" w:rsidP="00170A9F">
      <w:pPr>
        <w:ind w:firstLineChars="200" w:firstLine="420"/>
      </w:pPr>
      <w:r>
        <w:t>1</w:t>
      </w:r>
      <w:r>
        <w:t>、突出时代主题。坚持以人民为中心的工作导向，坚持正确政治方向、舆论导向、价值取向、审美趣向，贴近时代要求和人民需要。深入弘扬伟大建党精神，热忱描绘新时代新征程的恢弘气象，更好地构筑中国精神、中国价值、中国力量。</w:t>
      </w:r>
    </w:p>
    <w:p w:rsidR="00170A9F" w:rsidRDefault="00170A9F" w:rsidP="00170A9F">
      <w:pPr>
        <w:ind w:firstLineChars="200" w:firstLine="420"/>
      </w:pPr>
      <w:r>
        <w:t>2</w:t>
      </w:r>
      <w:r>
        <w:t>、坚持价值引领。坚持把马克思主义基本原理同中华优秀传统文化相结合，推动中华优秀传统文化创造性转化和创新性发展，用社会主义先进文化、革命文化、中华优秀传统文化培根铸魂。弘扬以爱国主义为核心的民族精神和以改革创新为核心的时代精神，大力讴歌党、讴歌祖国、讴歌人民、讴歌英雄、讴歌新时代，用人民群众喜闻乐见的形式手段实现思想传播和价值引领。</w:t>
      </w:r>
    </w:p>
    <w:p w:rsidR="00170A9F" w:rsidRDefault="00170A9F" w:rsidP="00170A9F">
      <w:pPr>
        <w:ind w:firstLineChars="200" w:firstLine="420"/>
      </w:pPr>
      <w:r>
        <w:t>3</w:t>
      </w:r>
      <w:r>
        <w:t>、坚持创新融合。在理念、内容、形式、手法上积极创新，生动阐发中华民族独特的思想内涵、人文精神、道德观念，传播中华美学风范。顺应融合发展大势，贴近青年人需求和特点，在创作、生产、播出、宣推等环节与新媒体深度融合。开发融合产品，强化大屏小屏互动，在多屏终端传播效果好、影响力大，实现思想精深、艺术精湛、制作精良有机统一。</w:t>
      </w:r>
    </w:p>
    <w:p w:rsidR="00170A9F" w:rsidRDefault="00170A9F" w:rsidP="00170A9F">
      <w:pPr>
        <w:ind w:firstLineChars="200" w:firstLine="420"/>
      </w:pPr>
      <w:r>
        <w:rPr>
          <w:rFonts w:hint="eastAsia"/>
        </w:rPr>
        <w:t>二、评选扶持方式</w:t>
      </w:r>
    </w:p>
    <w:p w:rsidR="00170A9F" w:rsidRDefault="00170A9F" w:rsidP="00170A9F">
      <w:pPr>
        <w:ind w:firstLineChars="200" w:firstLine="420"/>
      </w:pPr>
      <w:r>
        <w:rPr>
          <w:rFonts w:hint="eastAsia"/>
        </w:rPr>
        <w:t>（一）广播电视创新创优节目由各省级广播电视行政部门、中央广播电视总台、电影频道节目中心、中国教育电视台向广电总局推荐。各省级广播电视行政部门对所辖区域内广播电视播出机构创新创优节目进行初评筛选后向广电总局推荐，每季度可推荐广播节目</w:t>
      </w:r>
      <w:r>
        <w:t>3</w:t>
      </w:r>
      <w:r>
        <w:t>档、电视节目</w:t>
      </w:r>
      <w:r>
        <w:t>4</w:t>
      </w:r>
      <w:r>
        <w:t>档。中央广播电视总台、电影频道节目中心、中国教育电视台直接向广电总局推荐，中央广播电视总台每季度可推荐广播节目</w:t>
      </w:r>
      <w:r>
        <w:t>4</w:t>
      </w:r>
      <w:r>
        <w:t>档、电视节目</w:t>
      </w:r>
      <w:r>
        <w:t>4</w:t>
      </w:r>
      <w:r>
        <w:t>档，电影频道节目中心、中国教育电视台每季度可推荐电视节目</w:t>
      </w:r>
      <w:r>
        <w:t>2</w:t>
      </w:r>
      <w:r>
        <w:t>档。</w:t>
      </w:r>
    </w:p>
    <w:p w:rsidR="00170A9F" w:rsidRDefault="00170A9F" w:rsidP="00170A9F">
      <w:pPr>
        <w:ind w:firstLineChars="200" w:firstLine="420"/>
      </w:pPr>
      <w:r>
        <w:rPr>
          <w:rFonts w:hint="eastAsia"/>
        </w:rPr>
        <w:t>（二）广电总局将组织广播电视领域专家学者，按照公平公正公开原则，对各单位推荐的作品进行评议，每季度评选一次，全年共</w:t>
      </w:r>
      <w:r>
        <w:t>4</w:t>
      </w:r>
      <w:r>
        <w:t>次。根据各季度评选结果，广电总局还将组织年度创新创优节目评选。季度年度评审结果将正式印发各单位，并通过广电总局政府网站（</w:t>
      </w:r>
      <w:r>
        <w:t>http://www.nrta.gov.cn</w:t>
      </w:r>
      <w:r>
        <w:t>）向社会公告。</w:t>
      </w:r>
    </w:p>
    <w:p w:rsidR="00170A9F" w:rsidRDefault="00170A9F" w:rsidP="00170A9F">
      <w:pPr>
        <w:ind w:firstLineChars="200" w:firstLine="420"/>
      </w:pPr>
      <w:r>
        <w:rPr>
          <w:rFonts w:hint="eastAsia"/>
        </w:rPr>
        <w:t>（三）对于评出的季度、年度创新创优节目，广电总局均予以通报表扬，并通过广播电视宣传工作例会、主流媒体、新媒体宣传平台等进行宣传推广，发挥示范引导作用。</w:t>
      </w:r>
    </w:p>
    <w:p w:rsidR="00170A9F" w:rsidRDefault="00170A9F" w:rsidP="00170A9F">
      <w:pPr>
        <w:ind w:firstLineChars="200" w:firstLine="420"/>
      </w:pPr>
      <w:r>
        <w:rPr>
          <w:rFonts w:hint="eastAsia"/>
        </w:rPr>
        <w:t>三、工作要求</w:t>
      </w:r>
    </w:p>
    <w:p w:rsidR="00170A9F" w:rsidRDefault="00170A9F" w:rsidP="00170A9F">
      <w:pPr>
        <w:ind w:firstLineChars="200" w:firstLine="420"/>
      </w:pPr>
      <w:r>
        <w:rPr>
          <w:rFonts w:hint="eastAsia"/>
        </w:rPr>
        <w:t>（一）高度重视。各级广播电视行政部门、各级广播电视制作播出机构要充分认识广播电视节目创新创优的重要意义，切实把这项工作摆在突出位置，端正创作思想，强化精品意识，重视节目主题、立意、形态的研发和创新，持续推出一批有筋骨、有道德、有温度的高峰之作。</w:t>
      </w:r>
    </w:p>
    <w:p w:rsidR="00170A9F" w:rsidRDefault="00170A9F" w:rsidP="00170A9F">
      <w:pPr>
        <w:ind w:firstLineChars="200" w:firstLine="420"/>
      </w:pPr>
      <w:r>
        <w:rPr>
          <w:rFonts w:hint="eastAsia"/>
        </w:rPr>
        <w:t>（二）精心组织。各省级广播电视行政部门、中央广播电视总台、电影频道节目中心、中国教育电视台要组织指导所辖单位积极申报，做好节目筛选、把关工作，并于每季度结束后</w:t>
      </w:r>
      <w:r>
        <w:t>20</w:t>
      </w:r>
      <w:r>
        <w:t>日内，通过</w:t>
      </w:r>
      <w:r>
        <w:t>“</w:t>
      </w:r>
      <w:r>
        <w:t>国家广播电视总局评审评奖平台</w:t>
      </w:r>
      <w:r>
        <w:t>”(http://xcs.pingshen.nrta.gov.cn)</w:t>
      </w:r>
      <w:r>
        <w:t>进行网上申报（填报手册见附件</w:t>
      </w:r>
      <w:r>
        <w:t>1</w:t>
      </w:r>
      <w:r>
        <w:t>）。在进行网上申报的同时，请将《广播电视创新创优节目推荐表》（见附件</w:t>
      </w:r>
      <w:r>
        <w:t>2</w:t>
      </w:r>
      <w:r>
        <w:t>）加盖公章后纸质版、</w:t>
      </w:r>
      <w:r>
        <w:t>2</w:t>
      </w:r>
      <w:r>
        <w:t>期广播节目样带、</w:t>
      </w:r>
      <w:r>
        <w:t>2</w:t>
      </w:r>
      <w:r>
        <w:t>期电视节目样片，邮寄至国家广播电视总局（地址：北京市西城区复兴门外大街</w:t>
      </w:r>
      <w:r>
        <w:t>2</w:t>
      </w:r>
      <w:r>
        <w:t>号广电总局信息中心，联系人：孙</w:t>
      </w:r>
      <w:r>
        <w:rPr>
          <w:rFonts w:hint="eastAsia"/>
        </w:rPr>
        <w:t>州义，电话：</w:t>
      </w:r>
      <w:r>
        <w:t>010-86096235</w:t>
      </w:r>
      <w:r>
        <w:t>，邮编：</w:t>
      </w:r>
      <w:r>
        <w:t>100866</w:t>
      </w:r>
      <w:r>
        <w:t>）。</w:t>
      </w:r>
    </w:p>
    <w:p w:rsidR="00170A9F" w:rsidRDefault="00170A9F" w:rsidP="00170A9F">
      <w:pPr>
        <w:ind w:firstLineChars="200" w:firstLine="420"/>
      </w:pPr>
      <w:r>
        <w:rPr>
          <w:rFonts w:hint="eastAsia"/>
        </w:rPr>
        <w:t>（三）建立机制。各省级广播电视行政部门、中央广播电视总台、电影频道节目中心、中国教育电视台应依据广电总局创新创优节目推荐评选、奖励扶持制度，建立相应的创新创优推荐评选、奖励扶持工作机制，配套资金，长效推动广播电视节目创新创优工作。</w:t>
      </w:r>
    </w:p>
    <w:p w:rsidR="00170A9F" w:rsidRDefault="00170A9F" w:rsidP="001267A4">
      <w:pPr>
        <w:jc w:val="right"/>
      </w:pPr>
      <w:r w:rsidRPr="001267A4">
        <w:rPr>
          <w:rFonts w:hint="eastAsia"/>
        </w:rPr>
        <w:t>国家广电总局</w:t>
      </w:r>
      <w:r>
        <w:rPr>
          <w:rFonts w:hint="eastAsia"/>
        </w:rPr>
        <w:t>2023-3-1</w:t>
      </w:r>
    </w:p>
    <w:p w:rsidR="00170A9F" w:rsidRDefault="00170A9F" w:rsidP="00CA5056">
      <w:pPr>
        <w:sectPr w:rsidR="00170A9F" w:rsidSect="00CA5056">
          <w:type w:val="continuous"/>
          <w:pgSz w:w="11906" w:h="16838"/>
          <w:pgMar w:top="1644" w:right="1236" w:bottom="1418" w:left="1814" w:header="851" w:footer="907" w:gutter="0"/>
          <w:pgNumType w:start="1"/>
          <w:cols w:space="720"/>
          <w:docGrid w:type="lines" w:linePitch="341" w:charSpace="2373"/>
        </w:sectPr>
      </w:pPr>
    </w:p>
    <w:p w:rsidR="00A30C4B" w:rsidRDefault="00A30C4B"/>
    <w:sectPr w:rsidR="00A30C4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70A9F"/>
    <w:rsid w:val="00170A9F"/>
    <w:rsid w:val="00A30C4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70A9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70A9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285</Words>
  <Characters>1628</Characters>
  <Application>Microsoft Office Word</Application>
  <DocSecurity>0</DocSecurity>
  <Lines>13</Lines>
  <Paragraphs>3</Paragraphs>
  <ScaleCrop>false</ScaleCrop>
  <Company>Microsoft</Company>
  <LinksUpToDate>false</LinksUpToDate>
  <CharactersWithSpaces>1910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2023-03-09T01:05:00Z</dcterms:created>
</cp:coreProperties>
</file>