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484" w:rsidRDefault="00C42484" w:rsidP="00235ADE">
      <w:pPr>
        <w:pStyle w:val="1"/>
        <w:spacing w:line="245" w:lineRule="auto"/>
      </w:pPr>
      <w:r w:rsidRPr="00D649D5">
        <w:rPr>
          <w:rFonts w:hint="eastAsia"/>
        </w:rPr>
        <w:t>龙门工业园积极推动园区经济发展从要素驱动向创新驱动转变</w:t>
      </w:r>
    </w:p>
    <w:p w:rsidR="00C42484" w:rsidRDefault="00C42484" w:rsidP="00C42484">
      <w:pPr>
        <w:spacing w:line="245" w:lineRule="auto"/>
        <w:ind w:firstLineChars="200" w:firstLine="420"/>
      </w:pPr>
      <w:r>
        <w:rPr>
          <w:rFonts w:hint="eastAsia"/>
        </w:rPr>
        <w:t>日前，记者走进龙门工业园，望眼皆是一派热火朝天的生产景象：园区内机器轰鸣，落户企业加速冲刺，确保</w:t>
      </w:r>
      <w:r>
        <w:t>2022</w:t>
      </w:r>
      <w:r>
        <w:t>年圆满收官。</w:t>
      </w:r>
    </w:p>
    <w:p w:rsidR="00C42484" w:rsidRDefault="00C42484" w:rsidP="00C42484">
      <w:pPr>
        <w:spacing w:line="245" w:lineRule="auto"/>
        <w:ind w:firstLineChars="200" w:firstLine="420"/>
      </w:pPr>
      <w:r>
        <w:rPr>
          <w:rFonts w:hint="eastAsia"/>
        </w:rPr>
        <w:t>据悉，今年以来，龙门工业园新签约落户企业</w:t>
      </w:r>
      <w:r>
        <w:t>20</w:t>
      </w:r>
      <w:r>
        <w:t>家，总投资</w:t>
      </w:r>
      <w:r>
        <w:t>86.6</w:t>
      </w:r>
      <w:r>
        <w:t>亿元；在谈项目</w:t>
      </w:r>
      <w:r>
        <w:t>12</w:t>
      </w:r>
      <w:r>
        <w:t>宗，总投资</w:t>
      </w:r>
      <w:r>
        <w:t>93.18</w:t>
      </w:r>
      <w:r>
        <w:t>亿元。目前，累计入园企业</w:t>
      </w:r>
      <w:r>
        <w:t>146</w:t>
      </w:r>
      <w:r>
        <w:t>家，总投资</w:t>
      </w:r>
      <w:r>
        <w:t>368.63</w:t>
      </w:r>
      <w:r>
        <w:t>亿元。</w:t>
      </w:r>
      <w:r>
        <w:t>1</w:t>
      </w:r>
      <w:r>
        <w:t>～</w:t>
      </w:r>
      <w:r>
        <w:t>11</w:t>
      </w:r>
      <w:r>
        <w:t>月，工业园共完成固定资产投资</w:t>
      </w:r>
      <w:r>
        <w:t>37.77</w:t>
      </w:r>
      <w:r>
        <w:t>亿元、增长</w:t>
      </w:r>
      <w:r>
        <w:t>107.8%</w:t>
      </w:r>
      <w:r>
        <w:t>，其中工业投资</w:t>
      </w:r>
      <w:r>
        <w:t>29.42</w:t>
      </w:r>
      <w:r>
        <w:t>亿元、增长</w:t>
      </w:r>
      <w:r>
        <w:t>118%</w:t>
      </w:r>
      <w:r>
        <w:t>；规上企业完成工业总产值</w:t>
      </w:r>
      <w:r>
        <w:t>44.98</w:t>
      </w:r>
      <w:r>
        <w:t>亿元</w:t>
      </w:r>
      <w:r>
        <w:t>……</w:t>
      </w:r>
      <w:r>
        <w:t>锚定千亿级一流工业园，龙门正以龙门工业园为载体，带动全县经济回温，全力做大做强当地实体经济，吹响</w:t>
      </w:r>
      <w:r>
        <w:t>“</w:t>
      </w:r>
      <w:r>
        <w:t>制造业当家</w:t>
      </w:r>
      <w:r>
        <w:t>”</w:t>
      </w:r>
      <w:r>
        <w:t>的高质量奋进号角。</w:t>
      </w:r>
    </w:p>
    <w:p w:rsidR="00C42484" w:rsidRDefault="00C42484" w:rsidP="00C42484">
      <w:pPr>
        <w:spacing w:line="245" w:lineRule="auto"/>
        <w:ind w:firstLineChars="200" w:firstLine="420"/>
      </w:pPr>
      <w:r>
        <w:rPr>
          <w:rFonts w:hint="eastAsia"/>
        </w:rPr>
        <w:t>盘活土地资源，保障工业用地储备充足</w:t>
      </w:r>
    </w:p>
    <w:p w:rsidR="00C42484" w:rsidRDefault="00C42484" w:rsidP="00C42484">
      <w:pPr>
        <w:spacing w:line="245" w:lineRule="auto"/>
        <w:ind w:firstLineChars="200" w:firstLine="420"/>
      </w:pPr>
      <w:r>
        <w:rPr>
          <w:rFonts w:hint="eastAsia"/>
        </w:rPr>
        <w:t>近日，龙门工业园招商部以及龙门县投资促进中心再次组织人员前往东莞、深圳等地启动新一轮招商活动，争取引进更多优质项目落地。随着综合竞争力不断提升，当前，龙门迎来企业投资扎堆进驻的新机遇。而要抓住机遇，充足的工业用地保障是一个重要前提。</w:t>
      </w:r>
    </w:p>
    <w:p w:rsidR="00C42484" w:rsidRDefault="00C42484" w:rsidP="00C42484">
      <w:pPr>
        <w:spacing w:line="245" w:lineRule="auto"/>
        <w:ind w:firstLineChars="200" w:firstLine="420"/>
      </w:pPr>
      <w:r>
        <w:rPr>
          <w:rFonts w:hint="eastAsia"/>
        </w:rPr>
        <w:t>“一直以来，龙门坚持工业项目进园区，不搞‘村村点火，处处生烟’，为盘活低效利用闲置土地资源、增强产业集聚效应打下了基础，也为龙门发展保留了后劲。”龙门工业园党委书记、管委会主任陈奕权介绍，根据国土空间规划，预下达给龙门</w:t>
      </w:r>
      <w:r>
        <w:t>1866</w:t>
      </w:r>
      <w:r>
        <w:t>亩用地规模，其中用于龙门工业园的用地规模就有</w:t>
      </w:r>
      <w:r>
        <w:t>1478.64</w:t>
      </w:r>
      <w:r>
        <w:t>亩，占全县预下达规模</w:t>
      </w:r>
      <w:r>
        <w:t>79%</w:t>
      </w:r>
      <w:r>
        <w:t>，储备充足。另一方面，根据开发建设时序，龙门工业园持续抓好征地工作，今年计划完成征地和盘整土地</w:t>
      </w:r>
      <w:r>
        <w:t>3327</w:t>
      </w:r>
      <w:r>
        <w:t>亩，至</w:t>
      </w:r>
      <w:r>
        <w:t>11</w:t>
      </w:r>
      <w:r>
        <w:t>月已完成征地收储共</w:t>
      </w:r>
      <w:r>
        <w:t>3356.34</w:t>
      </w:r>
      <w:r>
        <w:t>亩；计划全年完成供地</w:t>
      </w:r>
      <w:r>
        <w:t>500</w:t>
      </w:r>
      <w:r>
        <w:t>亩，已完成中天元等</w:t>
      </w:r>
      <w:r>
        <w:t>14</w:t>
      </w:r>
      <w:r>
        <w:t>宗项目</w:t>
      </w:r>
      <w:r>
        <w:t>402.78</w:t>
      </w:r>
      <w:r>
        <w:t>亩的供地。为发挥产业平台优势，加大关联产业企业招商引资力度，加快产业聚集发展，龙门工业园还通过转让盘活低效厂房等轻资产方式促进项目落户投产，引来了一批技术含量更高、营利能力更强的科技型中小微工业企业。</w:t>
      </w:r>
    </w:p>
    <w:p w:rsidR="00C42484" w:rsidRDefault="00C42484" w:rsidP="00C42484">
      <w:pPr>
        <w:spacing w:line="245" w:lineRule="auto"/>
        <w:ind w:firstLineChars="200" w:firstLine="420"/>
      </w:pPr>
      <w:r>
        <w:rPr>
          <w:rFonts w:hint="eastAsia"/>
        </w:rPr>
        <w:t>在用地充足的基础上，目前龙门工业园正通过加快完善基础设施建设，系统布局新型基础设施，建设集约高效、经济适用、智能绿色、安全可靠的现代化基础设施体系。</w:t>
      </w:r>
    </w:p>
    <w:p w:rsidR="00C42484" w:rsidRDefault="00C42484" w:rsidP="00C42484">
      <w:pPr>
        <w:spacing w:line="245" w:lineRule="auto"/>
        <w:ind w:firstLineChars="200" w:firstLine="420"/>
      </w:pPr>
      <w:r>
        <w:rPr>
          <w:rFonts w:hint="eastAsia"/>
        </w:rPr>
        <w:t>据悉，今年龙门工业园实施项目</w:t>
      </w:r>
      <w:r>
        <w:t>29</w:t>
      </w:r>
      <w:r>
        <w:t>宗，年度计划完成投资</w:t>
      </w:r>
      <w:r>
        <w:t>3.54</w:t>
      </w:r>
      <w:r>
        <w:t>亿元。</w:t>
      </w:r>
      <w:r>
        <w:t>1</w:t>
      </w:r>
      <w:r>
        <w:t>～</w:t>
      </w:r>
      <w:r>
        <w:t>11</w:t>
      </w:r>
      <w:r>
        <w:t>月，基础设施完成投资</w:t>
      </w:r>
      <w:r>
        <w:t>7.9</w:t>
      </w:r>
      <w:r>
        <w:t>亿元，完成年度投资计划</w:t>
      </w:r>
      <w:r>
        <w:t>223.16%</w:t>
      </w:r>
      <w:r>
        <w:t>，已完成戴屋及清溪片区首期道路等</w:t>
      </w:r>
      <w:r>
        <w:t>12</w:t>
      </w:r>
      <w:r>
        <w:t>宗项目，正在建设园区道路提质工程、康民路建设工程等</w:t>
      </w:r>
      <w:r>
        <w:t>17</w:t>
      </w:r>
      <w:r>
        <w:t>宗项目。同时，落户项目建设扎实推进。</w:t>
      </w:r>
      <w:r>
        <w:t>1</w:t>
      </w:r>
      <w:r>
        <w:t>～</w:t>
      </w:r>
      <w:r>
        <w:t>11</w:t>
      </w:r>
      <w:r>
        <w:t>月，推动惠州市卓越汇马智能科技有限公司、惠州市贝凯斯日用制品有限公司等</w:t>
      </w:r>
      <w:r>
        <w:t>18</w:t>
      </w:r>
      <w:r>
        <w:t>宗项目新建成投产，总投资额</w:t>
      </w:r>
      <w:r>
        <w:t>32.46</w:t>
      </w:r>
      <w:r>
        <w:t>亿元，达产后年产值</w:t>
      </w:r>
      <w:r>
        <w:t>67</w:t>
      </w:r>
      <w:r>
        <w:t>亿元。一批批新项目在龙门大地上扎根、生长，为全县经济社会发展注入了源源不断的活力。</w:t>
      </w:r>
    </w:p>
    <w:p w:rsidR="00C42484" w:rsidRDefault="00C42484" w:rsidP="00C42484">
      <w:pPr>
        <w:spacing w:line="245" w:lineRule="auto"/>
        <w:ind w:firstLineChars="200" w:firstLine="420"/>
      </w:pPr>
      <w:r>
        <w:rPr>
          <w:rFonts w:hint="eastAsia"/>
        </w:rPr>
        <w:t>设立</w:t>
      </w:r>
      <w:r>
        <w:t>10</w:t>
      </w:r>
      <w:r>
        <w:t>个工作专班，为园区发展保驾护航</w:t>
      </w:r>
    </w:p>
    <w:p w:rsidR="00C42484" w:rsidRDefault="00C42484" w:rsidP="00C42484">
      <w:pPr>
        <w:spacing w:line="245" w:lineRule="auto"/>
        <w:ind w:firstLineChars="200" w:firstLine="420"/>
      </w:pPr>
      <w:r>
        <w:rPr>
          <w:rFonts w:hint="eastAsia"/>
        </w:rPr>
        <w:t>近日，龙门县委书记、县长刘洪添带队到龙门工业园为企业排忧解难。刘洪添表示，县直有关部门和园区管委会要主动对接，靠前服务，落实好各项惠企政策和服务举措；要及时了解企业在发展过程中遇到的痛点和难点问题，强化服务保障，为企业发展提供良好条件。</w:t>
      </w:r>
    </w:p>
    <w:p w:rsidR="00C42484" w:rsidRDefault="00C42484" w:rsidP="00C42484">
      <w:pPr>
        <w:spacing w:line="245" w:lineRule="auto"/>
        <w:ind w:firstLineChars="200" w:firstLine="420"/>
      </w:pPr>
      <w:r>
        <w:rPr>
          <w:rFonts w:hint="eastAsia"/>
        </w:rPr>
        <w:t>今年以来，龙门县紧扣绿色发展美丽幸福示范县目标，持续优化营商环境，把招商选资作为推动经济社会高质量发展的重要工作抓紧抓实。在龙门工业园建设方面，成立由县政府主要领导为总指挥的园区建设发展工作指挥部，并设立</w:t>
      </w:r>
      <w:r>
        <w:t>10</w:t>
      </w:r>
      <w:r>
        <w:t>个工作专班，举全县之力为园区发展保驾护航。</w:t>
      </w:r>
    </w:p>
    <w:p w:rsidR="00C42484" w:rsidRDefault="00C42484" w:rsidP="00C42484">
      <w:pPr>
        <w:spacing w:line="245" w:lineRule="auto"/>
        <w:ind w:firstLineChars="200" w:firstLine="420"/>
      </w:pPr>
      <w:r>
        <w:rPr>
          <w:rFonts w:hint="eastAsia"/>
        </w:rPr>
        <w:t>龙门工业园通过制定《工业投资项目土地挂牌及建设审批制度改革方案》，将企业投资项目审批流程整合为注册登记、用地报批、建设报批</w:t>
      </w:r>
      <w:r>
        <w:t>3</w:t>
      </w:r>
      <w:r>
        <w:t>个工作流程并联同步实施。历经</w:t>
      </w:r>
      <w:r>
        <w:t>3</w:t>
      </w:r>
      <w:r>
        <w:t>次审批流程改革后，目前园区内项目施工报建采取</w:t>
      </w:r>
      <w:r>
        <w:t>“</w:t>
      </w:r>
      <w:r>
        <w:t>预审制</w:t>
      </w:r>
      <w:r>
        <w:t>”“</w:t>
      </w:r>
      <w:r>
        <w:t>容缺制</w:t>
      </w:r>
      <w:r>
        <w:t>”</w:t>
      </w:r>
      <w:r>
        <w:t>和</w:t>
      </w:r>
      <w:r>
        <w:t>“</w:t>
      </w:r>
      <w:r>
        <w:t>信任承诺制</w:t>
      </w:r>
      <w:r>
        <w:t>”</w:t>
      </w:r>
      <w:r>
        <w:t>，施工报建压缩到</w:t>
      </w:r>
      <w:r>
        <w:t>11</w:t>
      </w:r>
      <w:r>
        <w:t>个工作日内；项目竣工实施一次性验收，工程验收压缩到</w:t>
      </w:r>
      <w:r>
        <w:t>9</w:t>
      </w:r>
      <w:r>
        <w:t>个工作日内，使得龙门项目服务审批速度进一步提升。</w:t>
      </w:r>
    </w:p>
    <w:p w:rsidR="00C42484" w:rsidRDefault="00C42484" w:rsidP="00C42484">
      <w:pPr>
        <w:spacing w:line="245" w:lineRule="auto"/>
        <w:ind w:firstLineChars="200" w:firstLine="420"/>
      </w:pPr>
      <w:r>
        <w:rPr>
          <w:rFonts w:hint="eastAsia"/>
        </w:rPr>
        <w:t>“良好的区位优势和营商环境是吸引我们项目落户龙门的重要原因。”广东省中天元实业有限公司龙门项目部负责人、副总经理曹宇斌对项目发展充满信心。目前已落户的中天元龙门绿色建筑产业园项目计划投资总额</w:t>
      </w:r>
      <w:r>
        <w:t>10</w:t>
      </w:r>
      <w:r>
        <w:t>亿元，主要从事生产</w:t>
      </w:r>
      <w:r>
        <w:t>ALC</w:t>
      </w:r>
      <w:r>
        <w:t>配筋板材、蒸压加气混凝土砌块等产品，预计达产后年产值约</w:t>
      </w:r>
      <w:r>
        <w:t>13.92</w:t>
      </w:r>
      <w:r>
        <w:t>亿元，年税收约</w:t>
      </w:r>
      <w:r>
        <w:t>6960</w:t>
      </w:r>
      <w:r>
        <w:t>万元。</w:t>
      </w:r>
    </w:p>
    <w:p w:rsidR="00C42484" w:rsidRDefault="00C42484" w:rsidP="00C42484">
      <w:pPr>
        <w:spacing w:line="245" w:lineRule="auto"/>
        <w:ind w:firstLineChars="200" w:firstLine="420"/>
      </w:pPr>
      <w:r>
        <w:rPr>
          <w:rFonts w:hint="eastAsia"/>
        </w:rPr>
        <w:t>以商引商，助力产业集聚发展</w:t>
      </w:r>
    </w:p>
    <w:p w:rsidR="00C42484" w:rsidRDefault="00C42484" w:rsidP="00C42484">
      <w:pPr>
        <w:spacing w:line="245" w:lineRule="auto"/>
        <w:ind w:firstLineChars="200" w:firstLine="420"/>
      </w:pPr>
      <w:r>
        <w:rPr>
          <w:rFonts w:hint="eastAsia"/>
        </w:rPr>
        <w:t>党的二十大报告提出，要实施产业基础再造工程和重大技术装备攻关工程，支持专精特新企业发展，推动制造业高端化、智能化、绿色化发展。“企业投产后如何帮助它们做大做强，成长为行业内有影响力的龙头企业更为重要。”陈奕权表示，龙门工业园除了在企业落户、建设期间提供服务，还要进一步学习研究企业背后的“朋友圈”，通过“以商引商”的方式，大力引进上下游企业，通过“补链、强链、延链”实现产业集聚发展，为企业创新发展提供要素保障。</w:t>
      </w:r>
    </w:p>
    <w:p w:rsidR="00C42484" w:rsidRDefault="00C42484" w:rsidP="00C42484">
      <w:pPr>
        <w:spacing w:line="245" w:lineRule="auto"/>
        <w:ind w:firstLineChars="200" w:firstLine="420"/>
      </w:pPr>
      <w:r>
        <w:rPr>
          <w:rFonts w:hint="eastAsia"/>
        </w:rPr>
        <w:t>下一步，龙门工业园将加大“走出去”力度，抢抓大湾区核心城市产业外溢机遇，围绕上市公司、高新技术企业、专精特新、单项冠军等高成长型企业以及装配式建筑产业，开展精准招商、产业链招商。</w:t>
      </w:r>
    </w:p>
    <w:p w:rsidR="00C42484" w:rsidRDefault="00C42484" w:rsidP="00C42484">
      <w:pPr>
        <w:spacing w:line="245" w:lineRule="auto"/>
        <w:ind w:firstLineChars="200" w:firstLine="420"/>
      </w:pPr>
      <w:r>
        <w:rPr>
          <w:rFonts w:hint="eastAsia"/>
        </w:rPr>
        <w:t>龙门工业园还注重加大对制造企业、高新技术企业的扶持力度，鼓励引进国内外先进生产线（设备）和科研技术成果，提高企业科技水平。园区内创新创业孵化基地已建成</w:t>
      </w:r>
      <w:r>
        <w:t>2</w:t>
      </w:r>
      <w:r>
        <w:t>幢</w:t>
      </w:r>
      <w:r>
        <w:t>4</w:t>
      </w:r>
      <w:r>
        <w:t>层建筑面积</w:t>
      </w:r>
      <w:r>
        <w:t>22957</w:t>
      </w:r>
      <w:r>
        <w:t>平方米的标准化厂房及</w:t>
      </w:r>
      <w:r>
        <w:t>1</w:t>
      </w:r>
      <w:r>
        <w:t>幢</w:t>
      </w:r>
      <w:r>
        <w:t>13</w:t>
      </w:r>
      <w:r>
        <w:t>层建筑面积为</w:t>
      </w:r>
      <w:r>
        <w:t>12969</w:t>
      </w:r>
      <w:r>
        <w:t>平方米的</w:t>
      </w:r>
      <w:r>
        <w:t>“</w:t>
      </w:r>
      <w:r>
        <w:t>双创</w:t>
      </w:r>
      <w:r>
        <w:t>”</w:t>
      </w:r>
      <w:r>
        <w:t>大厦，为落户企业创新发展提供孵化平台。</w:t>
      </w:r>
    </w:p>
    <w:p w:rsidR="00C42484" w:rsidRDefault="00C42484" w:rsidP="00C42484">
      <w:pPr>
        <w:spacing w:line="245" w:lineRule="auto"/>
        <w:ind w:firstLineChars="200" w:firstLine="420"/>
      </w:pPr>
      <w:r>
        <w:rPr>
          <w:rFonts w:hint="eastAsia"/>
        </w:rPr>
        <w:t>“在龙门工业园管委会和县政府各职能部门的支持下，我们已经组建起工程技术部、模具部、装配部、品质部等专业团队，为公司的生产运营保驾护航。”广东尼特包装制品有限公司总经理梅元红表示，作为一家集设计、研发、生产、销售于一体的日化泡沫泵企业，将以科研为龙头、以创新为手段，积极开拓国内国际市场，力争成为全球泡泵行业的领跑者。</w:t>
      </w:r>
    </w:p>
    <w:p w:rsidR="00C42484" w:rsidRDefault="00C42484" w:rsidP="00C42484">
      <w:pPr>
        <w:spacing w:line="245" w:lineRule="auto"/>
        <w:ind w:firstLineChars="200" w:firstLine="420"/>
      </w:pPr>
      <w:r>
        <w:rPr>
          <w:rFonts w:hint="eastAsia"/>
        </w:rPr>
        <w:t>据统计，龙门工业园现有高新技术企业</w:t>
      </w:r>
      <w:r>
        <w:t>29</w:t>
      </w:r>
      <w:r>
        <w:t>家，占全县高新技术企业比重达</w:t>
      </w:r>
      <w:r>
        <w:t>85.29%</w:t>
      </w:r>
      <w:r>
        <w:t>，有</w:t>
      </w:r>
      <w:r>
        <w:t>8</w:t>
      </w:r>
      <w:r>
        <w:t>家国家级、省级</w:t>
      </w:r>
      <w:r>
        <w:t>“</w:t>
      </w:r>
      <w:r>
        <w:t>专精特新</w:t>
      </w:r>
      <w:r>
        <w:t>”</w:t>
      </w:r>
      <w:r>
        <w:t>企业，企业专利授权数达</w:t>
      </w:r>
      <w:r>
        <w:t>392</w:t>
      </w:r>
      <w:r>
        <w:t>项。</w:t>
      </w:r>
    </w:p>
    <w:p w:rsidR="00C42484" w:rsidRDefault="00C42484" w:rsidP="00C42484">
      <w:pPr>
        <w:spacing w:line="245" w:lineRule="auto"/>
        <w:ind w:firstLineChars="200" w:firstLine="420"/>
      </w:pPr>
      <w:r>
        <w:rPr>
          <w:rFonts w:hint="eastAsia"/>
        </w:rPr>
        <w:t>接下来，龙门工业园管委会及县政府相关部门将积极推动电子信息、新材料、大健康等产业转型升级，打造创新创业生态体系，推动园区经济发展从要素驱动向创新驱动转变。</w:t>
      </w:r>
    </w:p>
    <w:p w:rsidR="00C42484" w:rsidRPr="00D649D5" w:rsidRDefault="00C42484" w:rsidP="00C42484">
      <w:pPr>
        <w:spacing w:line="245" w:lineRule="auto"/>
        <w:ind w:firstLineChars="200" w:firstLine="420"/>
        <w:jc w:val="right"/>
      </w:pPr>
      <w:r>
        <w:rPr>
          <w:rFonts w:hint="eastAsia"/>
        </w:rPr>
        <w:t>网易</w:t>
      </w:r>
      <w:r w:rsidRPr="00D649D5">
        <w:t>2022</w:t>
      </w:r>
      <w:r>
        <w:rPr>
          <w:rFonts w:hint="eastAsia"/>
        </w:rPr>
        <w:t>-</w:t>
      </w:r>
      <w:r w:rsidRPr="00D649D5">
        <w:t>12</w:t>
      </w:r>
      <w:r>
        <w:rPr>
          <w:rFonts w:hint="eastAsia"/>
        </w:rPr>
        <w:t>-</w:t>
      </w:r>
      <w:r w:rsidRPr="00D649D5">
        <w:t>29</w:t>
      </w:r>
    </w:p>
    <w:p w:rsidR="00C42484" w:rsidRDefault="00C42484" w:rsidP="00F05E26">
      <w:pPr>
        <w:sectPr w:rsidR="00C42484" w:rsidSect="00F05E26">
          <w:type w:val="continuous"/>
          <w:pgSz w:w="11906" w:h="16838"/>
          <w:pgMar w:top="1644" w:right="1236" w:bottom="1418" w:left="1814" w:header="851" w:footer="907" w:gutter="0"/>
          <w:pgNumType w:start="1"/>
          <w:cols w:space="720"/>
          <w:docGrid w:type="lines" w:linePitch="341" w:charSpace="2373"/>
        </w:sectPr>
      </w:pPr>
    </w:p>
    <w:p w:rsidR="00066194" w:rsidRDefault="00066194"/>
    <w:sectPr w:rsidR="000661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2484"/>
    <w:rsid w:val="00066194"/>
    <w:rsid w:val="00C424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24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424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2124</Characters>
  <Application>Microsoft Office Word</Application>
  <DocSecurity>0</DocSecurity>
  <Lines>17</Lines>
  <Paragraphs>4</Paragraphs>
  <ScaleCrop>false</ScaleCrop>
  <Company>Microsoft</Company>
  <LinksUpToDate>false</LinksUpToDate>
  <CharactersWithSpaces>2492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2023-02-24T09:11:00Z</dcterms:created>
</cp:coreProperties>
</file>