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7ECD" w:rsidRDefault="001F7ECD" w:rsidP="00CF7270">
      <w:pPr>
        <w:pStyle w:val="1"/>
      </w:pPr>
      <w:r w:rsidRPr="00CF7270">
        <w:rPr>
          <w:rFonts w:hint="eastAsia"/>
        </w:rPr>
        <w:t>重庆市掀起产业园区数字化浪潮，精耕分享实践经验</w:t>
      </w:r>
    </w:p>
    <w:p w:rsidR="001F7ECD" w:rsidRDefault="001F7ECD" w:rsidP="001F7ECD">
      <w:pPr>
        <w:ind w:firstLineChars="200" w:firstLine="420"/>
      </w:pPr>
      <w:r>
        <w:rPr>
          <w:rFonts w:hint="eastAsia"/>
        </w:rPr>
        <w:t>为了调研与促进重庆市各产业园区高质量发展情况，交流学习智慧园区建设经验，</w:t>
      </w:r>
      <w:r>
        <w:t>2</w:t>
      </w:r>
      <w:r>
        <w:t>月底，重庆市经信委连续举办了多场园区高质量发展座谈交流会，精耕工业互联网在座谈会上做《产业园区</w:t>
      </w:r>
      <w:r>
        <w:t>+</w:t>
      </w:r>
      <w:r>
        <w:t>工业互联网创新与实践》分享。</w:t>
      </w:r>
    </w:p>
    <w:p w:rsidR="001F7ECD" w:rsidRDefault="001F7ECD" w:rsidP="001F7ECD">
      <w:pPr>
        <w:ind w:firstLineChars="200" w:firstLine="420"/>
      </w:pPr>
      <w:r>
        <w:rPr>
          <w:rFonts w:hint="eastAsia"/>
        </w:rPr>
        <w:t>梁平</w:t>
      </w:r>
    </w:p>
    <w:p w:rsidR="001F7ECD" w:rsidRDefault="001F7ECD" w:rsidP="001F7ECD">
      <w:pPr>
        <w:ind w:firstLineChars="200" w:firstLine="420"/>
      </w:pPr>
      <w:r>
        <w:t>2</w:t>
      </w:r>
      <w:r>
        <w:t>月</w:t>
      </w:r>
      <w:r>
        <w:t>23</w:t>
      </w:r>
      <w:r>
        <w:t>日，万州经开区经发局、开州浦里新区、梁平高新区、垫江高新区、忠县园区、云阳园区、丰都园区、奉节园区、巫山园区、巫溪园区、城口园区等分管负责人抵达梁平调研中国西部预制菜之都建设、智慧园区平台建设与运营情况并参与座谈会进行交流。下午，精耕工业互联网公司总经理杜小林在会上进行了关于产业园区如何构建具有产业特色的工业互联网平台，通过产业连接创造新价值。</w:t>
      </w:r>
    </w:p>
    <w:p w:rsidR="001F7ECD" w:rsidRDefault="001F7ECD" w:rsidP="001F7ECD">
      <w:pPr>
        <w:ind w:firstLineChars="200" w:firstLine="420"/>
      </w:pPr>
      <w:r>
        <w:rPr>
          <w:rFonts w:hint="eastAsia"/>
        </w:rPr>
        <w:t>长寿</w:t>
      </w:r>
    </w:p>
    <w:p w:rsidR="001F7ECD" w:rsidRDefault="001F7ECD" w:rsidP="001F7ECD">
      <w:pPr>
        <w:ind w:firstLineChars="200" w:firstLine="420"/>
      </w:pPr>
      <w:r>
        <w:t>2</w:t>
      </w:r>
      <w:r>
        <w:t>月</w:t>
      </w:r>
      <w:r>
        <w:t>24</w:t>
      </w:r>
      <w:r>
        <w:t>日，长寿区、涪陵区经济信息委，长寿经开区经贸局，长寿高新区、涪陵高新区、秀山高新区、正阳园区、白涛园区、涪陵综保区、南川园区、武隆园区、石柱园区、酉阳园区、彭水园区等主要负责人抵达长寿实地调研应急指挥中心（智慧园区）平台建设情况。精耕杜小林基于工业互联网建设案例分析建议智慧产业园区打通信息孤岛，加大信息资源共享，以企业云平台为载体促进产业链快速整合升级。</w:t>
      </w:r>
    </w:p>
    <w:p w:rsidR="001F7ECD" w:rsidRDefault="001F7ECD" w:rsidP="001F7ECD">
      <w:pPr>
        <w:ind w:firstLineChars="200" w:firstLine="420"/>
      </w:pPr>
      <w:r>
        <w:rPr>
          <w:rFonts w:hint="eastAsia"/>
        </w:rPr>
        <w:t>大足</w:t>
      </w:r>
    </w:p>
    <w:p w:rsidR="001F7ECD" w:rsidRDefault="001F7ECD" w:rsidP="001F7ECD">
      <w:pPr>
        <w:ind w:firstLineChars="200" w:firstLine="420"/>
      </w:pPr>
      <w:r>
        <w:rPr>
          <w:rFonts w:hint="eastAsia"/>
        </w:rPr>
        <w:t>调研队伍了解大足区五金标识解析二级节点及智慧园区平台</w:t>
      </w:r>
    </w:p>
    <w:p w:rsidR="001F7ECD" w:rsidRDefault="001F7ECD" w:rsidP="001F7ECD">
      <w:pPr>
        <w:ind w:firstLineChars="200" w:firstLine="420"/>
      </w:pPr>
      <w:r>
        <w:t>3</w:t>
      </w:r>
      <w:r>
        <w:t>月</w:t>
      </w:r>
      <w:r>
        <w:t>3</w:t>
      </w:r>
      <w:r>
        <w:t>日，永川区、大足区、綦江区、江津区经济信息委（江津区园区办），永川高新区、荣昌高新区、綦江高新区、合川高新区、大足高新区、璧山高新区、铜梁高新区、潼南高新区、江津园区、万盛园区、双桥园区、江津综保区等主要负责人实地调研大足高新区现代五金标识解析二级节点、智慧园区平台建设情况。精耕杜小林在会上提出产业园区智慧园区工业互联网建设方案要统筹设计、分步实施、资源共享、优势互补。</w:t>
      </w:r>
    </w:p>
    <w:p w:rsidR="001F7ECD" w:rsidRDefault="001F7ECD" w:rsidP="001F7ECD">
      <w:pPr>
        <w:ind w:firstLineChars="200" w:firstLine="420"/>
      </w:pPr>
      <w:r>
        <w:rPr>
          <w:rFonts w:hint="eastAsia"/>
        </w:rPr>
        <w:t>了解大足五金工业互联网</w:t>
      </w:r>
    </w:p>
    <w:p w:rsidR="001F7ECD" w:rsidRDefault="001F7ECD" w:rsidP="001F7ECD">
      <w:pPr>
        <w:ind w:firstLineChars="200" w:firstLine="420"/>
      </w:pPr>
      <w:r>
        <w:rPr>
          <w:rFonts w:hint="eastAsia"/>
        </w:rPr>
        <w:t>大足区五金工业互联网是重庆市首个建成的园区模式新基建工业互联网平台。大足区政府以“共建共享、互联互通、抱团发展”理念，积极引导五金企业“内提品质、外拓市场，精益生产、敢于溯源”，并以建设五金行业二级节点为基础，以工业互联网平台为抓手，以工业互联网运营中心、创新中心、实训中心和电商直播基地为支撑，推动工业互联网在人才管理共享、产品研发协同设计、设备互联产能共享、全过程质量追溯、供应链集采集销、产融合作等环节的覆盖、渗透、融合和集成，建立客户、供应商、产品、设备和人的全面连接。</w:t>
      </w:r>
    </w:p>
    <w:p w:rsidR="001F7ECD" w:rsidRPr="00CF7270" w:rsidRDefault="001F7ECD" w:rsidP="00CF7270">
      <w:pPr>
        <w:jc w:val="right"/>
      </w:pPr>
      <w:r>
        <w:rPr>
          <w:rFonts w:hint="eastAsia"/>
        </w:rPr>
        <w:t>腾讯网</w:t>
      </w:r>
      <w:r w:rsidRPr="00CF7270">
        <w:t>2023-03-07</w:t>
      </w:r>
    </w:p>
    <w:p w:rsidR="001F7ECD" w:rsidRDefault="001F7ECD" w:rsidP="007D6348">
      <w:pPr>
        <w:sectPr w:rsidR="001F7ECD" w:rsidSect="007D6348">
          <w:type w:val="continuous"/>
          <w:pgSz w:w="11906" w:h="16838"/>
          <w:pgMar w:top="1644" w:right="1236" w:bottom="1418" w:left="1814" w:header="851" w:footer="907" w:gutter="0"/>
          <w:pgNumType w:start="1"/>
          <w:cols w:space="720"/>
          <w:docGrid w:type="lines" w:linePitch="341" w:charSpace="2373"/>
        </w:sectPr>
      </w:pPr>
    </w:p>
    <w:p w:rsidR="00AC1F16" w:rsidRDefault="00AC1F16"/>
    <w:sectPr w:rsidR="00AC1F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7ECD"/>
    <w:rsid w:val="001F7ECD"/>
    <w:rsid w:val="00AC1F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7E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F7E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833</Characters>
  <Application>Microsoft Office Word</Application>
  <DocSecurity>0</DocSecurity>
  <Lines>6</Lines>
  <Paragraphs>1</Paragraphs>
  <ScaleCrop>false</ScaleCrop>
  <Company>Microsoft</Company>
  <LinksUpToDate>false</LinksUpToDate>
  <CharactersWithSpaces>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2023-03-09T01:00:00Z</dcterms:created>
</cp:coreProperties>
</file>