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A2" w:rsidRDefault="00537FA2" w:rsidP="0050569C">
      <w:pPr>
        <w:pStyle w:val="1"/>
        <w:rPr>
          <w:rFonts w:hint="eastAsia"/>
        </w:rPr>
      </w:pPr>
      <w:r w:rsidRPr="0050569C">
        <w:rPr>
          <w:rFonts w:hint="eastAsia"/>
        </w:rPr>
        <w:t>足不出户看“国宝”！河南博物院文物开出“生活号”</w:t>
      </w:r>
    </w:p>
    <w:p w:rsidR="00537FA2" w:rsidRDefault="00537FA2" w:rsidP="00537FA2">
      <w:pPr>
        <w:ind w:firstLineChars="200" w:firstLine="420"/>
      </w:pPr>
      <w:r>
        <w:rPr>
          <w:rFonts w:hint="eastAsia"/>
        </w:rPr>
        <w:t>“舞蹈极具特色和代表性，给我们这些爱好古装剧的朋友进行了舞蹈、服饰、音乐全方位的展示，不愧为中华之瑰宝。”近日，不少网友在绘彩陶坐伎乐女俑支付宝生活号上留言，河南博物院的文物在生活号上收获众多“铁粉”。</w:t>
      </w:r>
    </w:p>
    <w:p w:rsidR="00537FA2" w:rsidRDefault="00537FA2" w:rsidP="00537FA2">
      <w:pPr>
        <w:ind w:firstLineChars="200" w:firstLine="420"/>
      </w:pPr>
      <w:r>
        <w:rPr>
          <w:rFonts w:hint="eastAsia"/>
        </w:rPr>
        <w:t>近年来，越来越多的博物馆在线上屡屡出圈，数字化已经成为博物馆转型升级的“必答题”。此次，河南博物院的绘彩陶坐伎乐女俑、甘肃省博物馆的马踏飞燕、秦始皇帝陵博物院铜车马等文物来到支付宝中开通生活号，三天时间便吸引</w:t>
      </w:r>
      <w:r>
        <w:t>300</w:t>
      </w:r>
      <w:r>
        <w:t>多万名网友围观点赞。</w:t>
      </w:r>
    </w:p>
    <w:p w:rsidR="00537FA2" w:rsidRDefault="00537FA2" w:rsidP="00537FA2">
      <w:pPr>
        <w:ind w:firstLineChars="200" w:firstLine="420"/>
      </w:pPr>
      <w:r>
        <w:rPr>
          <w:rFonts w:hint="eastAsia"/>
        </w:rPr>
        <w:t>数字化套餐博物馆与用户之间搭建“新桥梁”</w:t>
      </w:r>
    </w:p>
    <w:p w:rsidR="00537FA2" w:rsidRDefault="00537FA2" w:rsidP="00537FA2">
      <w:pPr>
        <w:ind w:firstLineChars="200" w:firstLine="420"/>
      </w:pPr>
      <w:r>
        <w:rPr>
          <w:rFonts w:hint="eastAsia"/>
        </w:rPr>
        <w:t>据悉，用户在支付宝搜索“文物特展”，即可“云观赏”此次上线的珍贵文物。从线上预约、电子导游、到直播“云”游、数字藏品、互动产品，博物馆的数字化体验越来越丰富、数字文创也越来越多受年轻人追捧。支付宝打造助力博物馆数字化转型的“数字化套餐”，其中包含小程序、生活号、</w:t>
      </w:r>
      <w:r>
        <w:t>AR</w:t>
      </w:r>
      <w:r>
        <w:t>弹幕、云上觅宝、数字纪念票、数字藏品、地下室互动产品等数十种产品，已经成为博物馆与用户之间的</w:t>
      </w:r>
      <w:r>
        <w:t>“</w:t>
      </w:r>
      <w:r>
        <w:t>新桥梁</w:t>
      </w:r>
      <w:r>
        <w:t>”</w:t>
      </w:r>
      <w:r>
        <w:t>。</w:t>
      </w:r>
    </w:p>
    <w:p w:rsidR="00537FA2" w:rsidRDefault="00537FA2" w:rsidP="00537FA2">
      <w:pPr>
        <w:ind w:firstLineChars="200" w:firstLine="420"/>
      </w:pPr>
      <w:r>
        <w:rPr>
          <w:rFonts w:hint="eastAsia"/>
        </w:rPr>
        <w:t>记者了解到，河南博物院已先后在支付宝上线地下室互动产品“一起考古吧”、数字文创藏品、“全国首个</w:t>
      </w:r>
      <w:r>
        <w:t>AR</w:t>
      </w:r>
      <w:r>
        <w:t>弹幕服务</w:t>
      </w:r>
      <w:r>
        <w:t>”</w:t>
      </w:r>
      <w:r>
        <w:t>、</w:t>
      </w:r>
      <w:r>
        <w:t>“</w:t>
      </w:r>
      <w:r>
        <w:t>全国首款有声数字纪念票</w:t>
      </w:r>
      <w:r>
        <w:t>”</w:t>
      </w:r>
      <w:r>
        <w:t>等一系列数字化尝试，此次又率先为文物开通生活号。</w:t>
      </w:r>
    </w:p>
    <w:p w:rsidR="00537FA2" w:rsidRDefault="00537FA2" w:rsidP="00537FA2">
      <w:pPr>
        <w:ind w:firstLineChars="200" w:firstLine="420"/>
      </w:pPr>
      <w:r>
        <w:rPr>
          <w:rFonts w:hint="eastAsia"/>
        </w:rPr>
        <w:t>河南博物院文创办主任宋华告诉记者，随着</w:t>
      </w:r>
      <w:r>
        <w:t>5G</w:t>
      </w:r>
      <w:r>
        <w:t>、大数据、物联网和区块链等新技术的融合应用，博物馆越来越重视云逛展、云体验。河南博物院积极创新线上线下立体传播方式，结合知识产权授权，开展跨界融合，丰富展示和服务形态，打造具有产业价值的</w:t>
      </w:r>
      <w:r>
        <w:t>“</w:t>
      </w:r>
      <w:r>
        <w:t>数字文化</w:t>
      </w:r>
      <w:r>
        <w:t>IP”</w:t>
      </w:r>
      <w:r>
        <w:t>，让传统文化</w:t>
      </w:r>
      <w:r>
        <w:t>“</w:t>
      </w:r>
      <w:r>
        <w:t>活</w:t>
      </w:r>
      <w:r>
        <w:t>”</w:t>
      </w:r>
      <w:r>
        <w:t>起来。</w:t>
      </w:r>
    </w:p>
    <w:p w:rsidR="00537FA2" w:rsidRDefault="00537FA2" w:rsidP="00537FA2">
      <w:pPr>
        <w:ind w:firstLineChars="200" w:firstLine="420"/>
      </w:pPr>
      <w:r>
        <w:rPr>
          <w:rFonts w:hint="eastAsia"/>
        </w:rPr>
        <w:t>“我们希望每一个</w:t>
      </w:r>
      <w:r>
        <w:t>IP</w:t>
      </w:r>
      <w:r>
        <w:t>都能找到对应的受众群体，我们相信文化创意之后，一定能找到一个新的方式和年轻人对话，同时我们也坚信文化创意会成为博物馆传播文化的一个新途径。</w:t>
      </w:r>
      <w:r>
        <w:t>”</w:t>
      </w:r>
      <w:r>
        <w:t>甘肃省博物馆文创中心负责人崔又心表示，甘肃博物馆围绕</w:t>
      </w:r>
      <w:r>
        <w:t>“</w:t>
      </w:r>
      <w:r>
        <w:t>马踏飞燕</w:t>
      </w:r>
      <w:r>
        <w:t>”</w:t>
      </w:r>
      <w:r>
        <w:t>屡屡出圈，此次国宝开生活号，用大家耳熟能详的文物引发大家对文化的热爱，让大家足不出户就能感受到中国灿烂的历史文化。</w:t>
      </w:r>
    </w:p>
    <w:p w:rsidR="00537FA2" w:rsidRDefault="00537FA2" w:rsidP="00537FA2">
      <w:pPr>
        <w:ind w:firstLineChars="200" w:firstLine="420"/>
        <w:rPr>
          <w:rFonts w:hint="eastAsia"/>
        </w:rPr>
      </w:pPr>
      <w:r>
        <w:rPr>
          <w:rFonts w:hint="eastAsia"/>
        </w:rPr>
        <w:t>国宝开生活号，满满的文化气息，大家纷纷表示出对中华古老文明文化的赞叹，对博物馆文创的期待。文化做底蕴，结合消费者需求，利用数字化推广，博物馆文创产业的经济效益、社会效益实现“双增长”。</w:t>
      </w:r>
    </w:p>
    <w:p w:rsidR="00537FA2" w:rsidRDefault="00537FA2" w:rsidP="00537FA2">
      <w:pPr>
        <w:ind w:firstLineChars="200" w:firstLine="420"/>
        <w:jc w:val="right"/>
        <w:rPr>
          <w:rFonts w:hint="eastAsia"/>
        </w:rPr>
      </w:pPr>
      <w:r w:rsidRPr="0050569C">
        <w:rPr>
          <w:rFonts w:hint="eastAsia"/>
        </w:rPr>
        <w:t>正观新闻</w:t>
      </w:r>
      <w:r>
        <w:rPr>
          <w:rFonts w:hint="eastAsia"/>
        </w:rPr>
        <w:t xml:space="preserve"> 2023-01-05</w:t>
      </w:r>
    </w:p>
    <w:p w:rsidR="00537FA2" w:rsidRDefault="00537FA2" w:rsidP="00B74F36">
      <w:pPr>
        <w:sectPr w:rsidR="00537FA2" w:rsidSect="00B74F3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8525A" w:rsidRDefault="00F8525A"/>
    <w:sectPr w:rsidR="00F85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37FA2"/>
    <w:rsid w:val="00537FA2"/>
    <w:rsid w:val="00F8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37FA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37FA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2023-02-01T03:09:00Z</dcterms:created>
</cp:coreProperties>
</file>