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3A80" w:rsidRDefault="00203A80" w:rsidP="003C0FBA">
      <w:pPr>
        <w:pStyle w:val="1"/>
      </w:pPr>
      <w:r w:rsidRPr="003C0FBA">
        <w:rPr>
          <w:rFonts w:hint="eastAsia"/>
        </w:rPr>
        <w:t>代表委员议国是：以数字经济引领产业转型升级</w:t>
      </w:r>
    </w:p>
    <w:p w:rsidR="00203A80" w:rsidRDefault="00203A80" w:rsidP="00203A80">
      <w:pPr>
        <w:ind w:firstLineChars="200" w:firstLine="420"/>
      </w:pPr>
      <w:r>
        <w:rPr>
          <w:rFonts w:hint="eastAsia"/>
        </w:rPr>
        <w:t>数字经济是构建现代化经济体系的重要引擎，今年的政府工作报告指出，要加快传统产业和中小企业数字化转型，着力提升高端化、智能化、绿色化水平。</w:t>
      </w:r>
      <w:r>
        <w:t>3</w:t>
      </w:r>
      <w:r>
        <w:t>月</w:t>
      </w:r>
      <w:r>
        <w:t>6</w:t>
      </w:r>
      <w:r>
        <w:t>日的系列报道《构建新格局</w:t>
      </w:r>
      <w:r>
        <w:t xml:space="preserve"> </w:t>
      </w:r>
      <w:r>
        <w:t>共谋新发展》，来关注代表委员对促进数字经济与实体经济融合发展的观点和看法。</w:t>
      </w:r>
    </w:p>
    <w:p w:rsidR="00203A80" w:rsidRDefault="00203A80" w:rsidP="003C0FBA">
      <w:r>
        <w:rPr>
          <w:rFonts w:hint="eastAsia"/>
        </w:rPr>
        <w:t xml:space="preserve">　　这里是位于广州的一家航天器械制造工厂，不到</w:t>
      </w:r>
      <w:r>
        <w:t>100</w:t>
      </w:r>
      <w:r>
        <w:t>名工人，每个月却能完成上万套航天零件的生产，效率是传统工厂的三倍多。这一切都得益于这只仿造人类手臂制造的机器人，它能自主学习，精准分辨不同零件的差异，灵活抓取并组装生产。员工韦永平也完成了从一名组装工人到机器人管理师的身份转换。</w:t>
      </w:r>
    </w:p>
    <w:p w:rsidR="00203A80" w:rsidRDefault="00203A80" w:rsidP="003C0FBA">
      <w:r>
        <w:rPr>
          <w:rFonts w:hint="eastAsia"/>
        </w:rPr>
        <w:t xml:space="preserve">　　广州里工实业机器人管理师</w:t>
      </w:r>
      <w:r>
        <w:t xml:space="preserve"> </w:t>
      </w:r>
      <w:r>
        <w:t>韦永平：在我们那个年代都是手工操作，现在技术更新有机器人，点点屏幕就好了。</w:t>
      </w:r>
    </w:p>
    <w:p w:rsidR="00203A80" w:rsidRDefault="00203A80" w:rsidP="003C0FBA">
      <w:r>
        <w:rPr>
          <w:rFonts w:hint="eastAsia"/>
        </w:rPr>
        <w:t xml:space="preserve">　　同样，在广东佛山的这家为汽车提供智能座舱配套的企业，从去年</w:t>
      </w:r>
      <w:r>
        <w:t>3</w:t>
      </w:r>
      <w:r>
        <w:t>月起，将原来的半自动化产品线转移至智能化生产线。来自当地的全国政协委员唐冬生表示，只有推动数字经济跟制造业深度融合，才能实现制造强国的目标。</w:t>
      </w:r>
    </w:p>
    <w:p w:rsidR="00203A80" w:rsidRDefault="00203A80" w:rsidP="003C0FBA">
      <w:r>
        <w:rPr>
          <w:rFonts w:hint="eastAsia"/>
        </w:rPr>
        <w:t xml:space="preserve">　　全国政协委员</w:t>
      </w:r>
      <w:r>
        <w:t xml:space="preserve"> </w:t>
      </w:r>
      <w:r>
        <w:t>唐冬生：党的二十大报告指出，要建设制造业强国。所以全国各地都在进行制造业转型升级的探索，佛山也不例外。到</w:t>
      </w:r>
      <w:r>
        <w:t>2022</w:t>
      </w:r>
      <w:r>
        <w:t>年底，佛山已经有</w:t>
      </w:r>
      <w:r>
        <w:t>40.7%</w:t>
      </w:r>
      <w:r>
        <w:t>以上的规模以上工业企业开始实现数字化转型。</w:t>
      </w:r>
    </w:p>
    <w:p w:rsidR="00203A80" w:rsidRDefault="00203A80" w:rsidP="003C0FBA">
      <w:r>
        <w:rPr>
          <w:rFonts w:hint="eastAsia"/>
        </w:rPr>
        <w:t xml:space="preserve">　　在浙江湖州，农用无人机盘旋在田地上方施肥，数字化翻耕机来回穿梭，数字大屏实时显示田地概况。作为浙江省首批“未来农场”，这里连日来正积极开展春耕备耕。据悉，该基地全过程生产机械化率已经从</w:t>
      </w:r>
      <w:r>
        <w:t>70%</w:t>
      </w:r>
      <w:r>
        <w:t>提高到</w:t>
      </w:r>
      <w:r>
        <w:t>90%</w:t>
      </w:r>
      <w:r>
        <w:t>以上。</w:t>
      </w:r>
    </w:p>
    <w:p w:rsidR="00203A80" w:rsidRDefault="00203A80" w:rsidP="003C0FBA">
      <w:r>
        <w:rPr>
          <w:rFonts w:hint="eastAsia"/>
        </w:rPr>
        <w:t xml:space="preserve">　　全国人大代表</w:t>
      </w:r>
      <w:r>
        <w:t xml:space="preserve"> </w:t>
      </w:r>
      <w:r>
        <w:t>施文美：我认为促进农业数字化转型，促进数字经济和农业的深度融合，当务之急就是要加快补齐农村的数字基础设施短板，包括推进一些乡村网络基础设施、推进农村的基础设施数字化改造，要积极地运用好数字技术。</w:t>
      </w:r>
    </w:p>
    <w:p w:rsidR="00203A80" w:rsidRDefault="00203A80" w:rsidP="003C0FBA">
      <w:r>
        <w:rPr>
          <w:rFonts w:hint="eastAsia"/>
        </w:rPr>
        <w:t xml:space="preserve">　　近日，中共中央、国务院印发了《数字中国建设整体布局规划》。提到数字化转型，一些代表委员认为，这对加快推进全业务、全环节、</w:t>
      </w:r>
      <w:r>
        <w:t xml:space="preserve"> </w:t>
      </w:r>
      <w:r>
        <w:t>全要素数字化转型尤为重要。</w:t>
      </w:r>
    </w:p>
    <w:p w:rsidR="00203A80" w:rsidRDefault="00203A80" w:rsidP="003C0FBA">
      <w:r>
        <w:rPr>
          <w:rFonts w:hint="eastAsia"/>
        </w:rPr>
        <w:t xml:space="preserve">　　全国政协委员</w:t>
      </w:r>
      <w:r>
        <w:t xml:space="preserve"> </w:t>
      </w:r>
      <w:r>
        <w:t>阮前途：应该讲《规划》充分地体现了习近平总书记关于网络强国的思想，为整个国家，包括这些企业在内，未来的数字化转型都指明了方向。</w:t>
      </w:r>
    </w:p>
    <w:p w:rsidR="00203A80" w:rsidRDefault="00203A80" w:rsidP="003C0FBA">
      <w:r>
        <w:rPr>
          <w:rFonts w:hint="eastAsia"/>
        </w:rPr>
        <w:t xml:space="preserve">　　全国政协委员</w:t>
      </w:r>
      <w:r>
        <w:t xml:space="preserve"> </w:t>
      </w:r>
      <w:r>
        <w:t>王坚：我想今天可能是最好的时候，无论从国家的政策还是产业发展到今天这种状况，或者是技术发展到这种状况，所以我想要从数字化转型到企业的本身的转型，但最后要落在产业的升级。我想，有了产业升级，中小企业一定会做强做大。</w:t>
      </w:r>
    </w:p>
    <w:p w:rsidR="00203A80" w:rsidRDefault="00203A80" w:rsidP="003C0FBA">
      <w:r>
        <w:rPr>
          <w:rFonts w:hint="eastAsia"/>
        </w:rPr>
        <w:t xml:space="preserve">　　全国政协委员、中国信息通信研究院院长余晓晖表示，信息通信技术作为数字经济构建的一个基础设施，未来在</w:t>
      </w:r>
      <w:r>
        <w:t>6G</w:t>
      </w:r>
      <w:r>
        <w:t>技术、人工智能、大数据等方面的科技创新和突破将有力推动数字经济的发展。</w:t>
      </w:r>
    </w:p>
    <w:p w:rsidR="00203A80" w:rsidRDefault="00203A80" w:rsidP="003C0FBA">
      <w:r>
        <w:rPr>
          <w:rFonts w:hint="eastAsia"/>
        </w:rPr>
        <w:t xml:space="preserve">　　全国政协委员</w:t>
      </w:r>
      <w:r>
        <w:t xml:space="preserve"> </w:t>
      </w:r>
      <w:r>
        <w:t>余晓晖：我们说信息通信技术它会和我们经济社会的各个行业、各个领域和各个环节全流程地融合在一起，从而推动生产方式、生活方式的智能化变革。这个也就推动我们说的数字经济里面产业数字化的发展，这个也会是带动数字经济主战场的这样一个发展。</w:t>
      </w:r>
    </w:p>
    <w:p w:rsidR="00203A80" w:rsidRDefault="00203A80" w:rsidP="003C0FBA">
      <w:pPr>
        <w:ind w:firstLine="420"/>
      </w:pPr>
      <w:r>
        <w:rPr>
          <w:rFonts w:hint="eastAsia"/>
        </w:rPr>
        <w:t>总台央视记者</w:t>
      </w:r>
      <w:r>
        <w:t xml:space="preserve"> </w:t>
      </w:r>
      <w:r>
        <w:t>骆魏：当前，数字经济和实体经济融合发展正深刻改变经济形态、制造方式和企业组织模式。一些代表委员认为，应当以数字技术创新突破和应用拓展为发力点，进一步加大信息化和工业化的融合发展。</w:t>
      </w:r>
    </w:p>
    <w:p w:rsidR="00203A80" w:rsidRDefault="00203A80" w:rsidP="003C0FBA">
      <w:pPr>
        <w:ind w:firstLine="420"/>
        <w:jc w:val="right"/>
      </w:pPr>
      <w:r w:rsidRPr="003C0FBA">
        <w:rPr>
          <w:rFonts w:hint="eastAsia"/>
        </w:rPr>
        <w:t>央视网</w:t>
      </w:r>
      <w:r w:rsidRPr="003C0FBA">
        <w:t>2023</w:t>
      </w:r>
      <w:r>
        <w:rPr>
          <w:rFonts w:hint="eastAsia"/>
        </w:rPr>
        <w:t>-</w:t>
      </w:r>
      <w:r w:rsidRPr="003C0FBA">
        <w:t>03</w:t>
      </w:r>
      <w:r>
        <w:rPr>
          <w:rFonts w:hint="eastAsia"/>
        </w:rPr>
        <w:t>-</w:t>
      </w:r>
      <w:r w:rsidRPr="003C0FBA">
        <w:t>07</w:t>
      </w:r>
    </w:p>
    <w:p w:rsidR="00203A80" w:rsidRDefault="00203A80" w:rsidP="007D6348">
      <w:pPr>
        <w:sectPr w:rsidR="00203A80" w:rsidSect="007D634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04AE5" w:rsidRDefault="00704AE5"/>
    <w:sectPr w:rsidR="00704AE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03A80"/>
    <w:rsid w:val="00203A80"/>
    <w:rsid w:val="00704A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03A8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203A8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201</Words>
  <Characters>1146</Characters>
  <Application>Microsoft Office Word</Application>
  <DocSecurity>0</DocSecurity>
  <Lines>9</Lines>
  <Paragraphs>2</Paragraphs>
  <ScaleCrop>false</ScaleCrop>
  <Company>Microsoft</Company>
  <LinksUpToDate>false</LinksUpToDate>
  <CharactersWithSpaces>1345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2023-03-09T01:00:00Z</dcterms:created>
</cp:coreProperties>
</file>