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22B4" w:rsidRDefault="001322B4" w:rsidP="0011351C">
      <w:pPr>
        <w:pStyle w:val="1"/>
      </w:pPr>
      <w:bookmarkStart w:id="0" w:name="_Toc129244799"/>
      <w:r w:rsidRPr="0011351C">
        <w:t>海南生态软件园：转型升级高质量发展打造数字经济新高地</w:t>
      </w:r>
      <w:bookmarkEnd w:id="0"/>
    </w:p>
    <w:p w:rsidR="001322B4" w:rsidRDefault="001322B4" w:rsidP="001322B4">
      <w:pPr>
        <w:ind w:firstLineChars="200" w:firstLine="420"/>
      </w:pPr>
      <w:r>
        <w:rPr>
          <w:rFonts w:hint="eastAsia"/>
        </w:rPr>
        <w:t>系列报道《来自重点园区的报告》，今天我们聚焦海南生态软件园，以“踏石留印、抓铁有痕”的作风开展产业培育，不断推进人气聚集、重点企业培育、龙头企业深耕和产业集群打造，园区数字经济产业实现高质量发展。</w:t>
      </w:r>
    </w:p>
    <w:p w:rsidR="001322B4" w:rsidRDefault="001322B4" w:rsidP="001322B4">
      <w:pPr>
        <w:ind w:firstLineChars="200" w:firstLine="420"/>
      </w:pPr>
      <w:r>
        <w:rPr>
          <w:rFonts w:hint="eastAsia"/>
        </w:rPr>
        <w:t>在中国电子联合创新研究院，解决方案与验证部主任方鲁杰正在与团队伙伴一起探讨行业国产化推进过程中的关键核心技术，这支平均年龄不到</w:t>
      </w:r>
      <w:r>
        <w:t>30</w:t>
      </w:r>
      <w:r>
        <w:t>岁的团队落户海南三年来，已经完成了交通、能源、航天航空等领域多项国产自主计算体系兼容适配和关键技术突破。</w:t>
      </w:r>
    </w:p>
    <w:p w:rsidR="001322B4" w:rsidRDefault="001322B4" w:rsidP="001322B4">
      <w:pPr>
        <w:ind w:firstLineChars="200" w:firstLine="420"/>
      </w:pPr>
      <w:r>
        <w:rPr>
          <w:rFonts w:hint="eastAsia"/>
        </w:rPr>
        <w:t>唯有不断创新才能实现高质量发展，如今已经成为软件园里众多企业的共识。</w:t>
      </w:r>
    </w:p>
    <w:p w:rsidR="001322B4" w:rsidRDefault="001322B4" w:rsidP="001322B4">
      <w:pPr>
        <w:ind w:firstLineChars="200" w:firstLine="420"/>
      </w:pPr>
      <w:r>
        <w:rPr>
          <w:rFonts w:hint="eastAsia"/>
        </w:rPr>
        <w:t>创建国内首个国家区块链试验区</w:t>
      </w:r>
      <w:r>
        <w:t xml:space="preserve">  </w:t>
      </w:r>
      <w:r>
        <w:t>一批重点数字医疗健康项目落地实施</w:t>
      </w:r>
    </w:p>
    <w:p w:rsidR="001322B4" w:rsidRDefault="001322B4" w:rsidP="001322B4">
      <w:pPr>
        <w:ind w:firstLineChars="200" w:firstLine="420"/>
      </w:pPr>
      <w:r>
        <w:rPr>
          <w:rFonts w:hint="eastAsia"/>
        </w:rPr>
        <w:t>这一年，园区努力打造具有竞争力和特色标签的海南自贸港数字经济产业集群，取得明显成效，以国家区块链</w:t>
      </w:r>
      <w:r>
        <w:t>+</w:t>
      </w:r>
      <w:r>
        <w:t>卫生健康创新应用试点等为平台，一批生态企业向园区集聚。</w:t>
      </w:r>
    </w:p>
    <w:p w:rsidR="001322B4" w:rsidRDefault="001322B4" w:rsidP="001322B4">
      <w:pPr>
        <w:ind w:firstLineChars="200" w:firstLine="420"/>
      </w:pPr>
      <w:r>
        <w:rPr>
          <w:rFonts w:hint="eastAsia"/>
        </w:rPr>
        <w:t>一批重点数字医疗健康项目落地实施，园区正通过数字技术重构数字健康行业生态，建设数字健康创新生态。</w:t>
      </w:r>
    </w:p>
    <w:p w:rsidR="001322B4" w:rsidRDefault="001322B4" w:rsidP="001322B4">
      <w:pPr>
        <w:ind w:firstLineChars="200" w:firstLine="420"/>
      </w:pPr>
      <w:r>
        <w:rPr>
          <w:rFonts w:hint="eastAsia"/>
        </w:rPr>
        <w:t>国内外顶级专家技术团队集聚</w:t>
      </w:r>
      <w:r>
        <w:t xml:space="preserve">  </w:t>
      </w:r>
      <w:r>
        <w:t>园区人才密度不断提升</w:t>
      </w:r>
    </w:p>
    <w:p w:rsidR="001322B4" w:rsidRDefault="001322B4" w:rsidP="001322B4">
      <w:pPr>
        <w:ind w:firstLineChars="200" w:firstLine="420"/>
      </w:pPr>
      <w:r>
        <w:rPr>
          <w:rFonts w:hint="eastAsia"/>
        </w:rPr>
        <w:t>在一批高质量创新平台带动下，一批以院士领衔，来自牛津大学、麻省理工、清华大学等的顶级专家技术团队聚集园区。</w:t>
      </w:r>
    </w:p>
    <w:p w:rsidR="001322B4" w:rsidRDefault="001322B4" w:rsidP="001322B4">
      <w:pPr>
        <w:ind w:firstLineChars="200" w:firstLine="420"/>
      </w:pPr>
      <w:r>
        <w:rPr>
          <w:rFonts w:hint="eastAsia"/>
        </w:rPr>
        <w:t>腾讯、百度、字节、美团、</w:t>
      </w:r>
      <w:r>
        <w:t>360</w:t>
      </w:r>
      <w:r>
        <w:t>数科等众多重点企业规模性人员进驻办公，业务实质性落地发展，也让园区的人才密度不断提升。</w:t>
      </w:r>
    </w:p>
    <w:p w:rsidR="001322B4" w:rsidRDefault="001322B4" w:rsidP="001322B4">
      <w:pPr>
        <w:ind w:firstLineChars="200" w:firstLine="420"/>
      </w:pPr>
      <w:r>
        <w:rPr>
          <w:rFonts w:hint="eastAsia"/>
        </w:rPr>
        <w:t>持续完善园区配套服务</w:t>
      </w:r>
      <w:r>
        <w:t xml:space="preserve">  </w:t>
      </w:r>
      <w:r>
        <w:t>让人才</w:t>
      </w:r>
      <w:r>
        <w:t>“</w:t>
      </w:r>
      <w:r>
        <w:t>引得进</w:t>
      </w:r>
      <w:r>
        <w:t>”“</w:t>
      </w:r>
      <w:r>
        <w:t>留得住</w:t>
      </w:r>
      <w:r>
        <w:t>”</w:t>
      </w:r>
    </w:p>
    <w:p w:rsidR="001322B4" w:rsidRDefault="001322B4" w:rsidP="001322B4">
      <w:pPr>
        <w:ind w:firstLineChars="200" w:firstLine="420"/>
      </w:pPr>
      <w:r>
        <w:rPr>
          <w:rFonts w:hint="eastAsia"/>
        </w:rPr>
        <w:t>企业争相入驻，“留得住”才是关键。为此，园区不断完善基础设施和教育、医疗、商业等配套服务。其中，为满足更多人才女子对高品质基础教育需求，继</w:t>
      </w:r>
      <w:r>
        <w:t>iSchool</w:t>
      </w:r>
      <w:r>
        <w:t>微城未来学校之后，园区再度投资</w:t>
      </w:r>
      <w:r>
        <w:t>5</w:t>
      </w:r>
      <w:r>
        <w:t>亿元开建云海实验学校，将进一步提升园区人才承接能力。</w:t>
      </w:r>
    </w:p>
    <w:p w:rsidR="001322B4" w:rsidRDefault="001322B4" w:rsidP="001322B4">
      <w:pPr>
        <w:ind w:firstLineChars="200" w:firstLine="420"/>
      </w:pPr>
      <w:r>
        <w:rPr>
          <w:rFonts w:hint="eastAsia"/>
        </w:rPr>
        <w:t>从十多年前的放牛荒地，到如今有超过</w:t>
      </w:r>
      <w:r>
        <w:t>1.35</w:t>
      </w:r>
      <w:r>
        <w:t>万家企业落户，海南生态软件园打造出数字经济创新高地，成为实现</w:t>
      </w:r>
      <w:r>
        <w:t>2035</w:t>
      </w:r>
      <w:r>
        <w:t>年海南数字经济</w:t>
      </w:r>
      <w:r>
        <w:t>10000</w:t>
      </w:r>
      <w:r>
        <w:t>亿目标的强大引擎。</w:t>
      </w:r>
    </w:p>
    <w:p w:rsidR="001322B4" w:rsidRDefault="001322B4" w:rsidP="001322B4">
      <w:pPr>
        <w:ind w:firstLineChars="200" w:firstLine="420"/>
      </w:pPr>
      <w:r>
        <w:rPr>
          <w:rFonts w:hint="eastAsia"/>
        </w:rPr>
        <w:t>转型升级高质量发展</w:t>
      </w:r>
      <w:r>
        <w:t xml:space="preserve"> </w:t>
      </w:r>
      <w:r>
        <w:t>打造数字经济新高地</w:t>
      </w:r>
    </w:p>
    <w:p w:rsidR="001322B4" w:rsidRDefault="001322B4" w:rsidP="001322B4">
      <w:pPr>
        <w:ind w:firstLineChars="200" w:firstLine="420"/>
      </w:pPr>
      <w:r>
        <w:t>2022</w:t>
      </w:r>
      <w:r>
        <w:t>年海南生态软件园年度关键词：高质量发展</w:t>
      </w:r>
    </w:p>
    <w:p w:rsidR="001322B4" w:rsidRDefault="001322B4" w:rsidP="001322B4">
      <w:pPr>
        <w:ind w:firstLineChars="200" w:firstLine="420"/>
      </w:pPr>
      <w:r>
        <w:rPr>
          <w:rFonts w:hint="eastAsia"/>
        </w:rPr>
        <w:t>这一年，海南生态软件园“危”中觅“机”，经济指标保持稳健增长，园区营业收入近</w:t>
      </w:r>
      <w:r>
        <w:t>2391.34</w:t>
      </w:r>
      <w:r>
        <w:t>亿元，完成税收将近</w:t>
      </w:r>
      <w:r>
        <w:t>152.95</w:t>
      </w:r>
      <w:r>
        <w:t>亿元。</w:t>
      </w:r>
    </w:p>
    <w:p w:rsidR="001322B4" w:rsidRDefault="001322B4" w:rsidP="001322B4">
      <w:pPr>
        <w:ind w:firstLineChars="200" w:firstLine="420"/>
      </w:pPr>
      <w:r>
        <w:rPr>
          <w:rFonts w:hint="eastAsia"/>
        </w:rPr>
        <w:t>这一年，</w:t>
      </w:r>
      <w:r>
        <w:t>10</w:t>
      </w:r>
      <w:r>
        <w:t>家企业进入省级专精特新企业名单，园区企业申请软著</w:t>
      </w:r>
      <w:r>
        <w:t>12114</w:t>
      </w:r>
      <w:r>
        <w:t>件，高新技术企业达到</w:t>
      </w:r>
      <w:r>
        <w:t>95</w:t>
      </w:r>
      <w:r>
        <w:t>家。布局区块链等前沿技术的</w:t>
      </w:r>
      <w:r>
        <w:t>4</w:t>
      </w:r>
      <w:r>
        <w:t>年来取得了一系列科研成果。</w:t>
      </w:r>
    </w:p>
    <w:p w:rsidR="001322B4" w:rsidRDefault="001322B4" w:rsidP="001322B4">
      <w:pPr>
        <w:ind w:firstLineChars="200" w:firstLine="420"/>
      </w:pPr>
      <w:r>
        <w:rPr>
          <w:rFonts w:hint="eastAsia"/>
        </w:rPr>
        <w:t>这一年，海南首个“数字医疗健康创新基地”在园区揭牌；</w:t>
      </w:r>
      <w:r>
        <w:t>22</w:t>
      </w:r>
      <w:r>
        <w:t>家数字疗法企业落户；</w:t>
      </w:r>
      <w:r>
        <w:t>2022</w:t>
      </w:r>
      <w:r>
        <w:t>年园区累计注册的数字健康企业已超过</w:t>
      </w:r>
      <w:r>
        <w:t>1500</w:t>
      </w:r>
      <w:r>
        <w:t>家。园区内海南自贸港高层次人</w:t>
      </w:r>
      <w:r>
        <w:t>747</w:t>
      </w:r>
      <w:r>
        <w:t>位，人气聚集效应逐渐凸显。</w:t>
      </w:r>
    </w:p>
    <w:p w:rsidR="001322B4" w:rsidRDefault="001322B4" w:rsidP="001322B4">
      <w:pPr>
        <w:ind w:firstLineChars="200" w:firstLine="420"/>
      </w:pPr>
      <w:r>
        <w:t>Hi</w:t>
      </w:r>
      <w:r>
        <w:t>，亲爱的海南生态软件园</w:t>
      </w:r>
    </w:p>
    <w:p w:rsidR="001322B4" w:rsidRDefault="001322B4" w:rsidP="001322B4">
      <w:pPr>
        <w:ind w:firstLineChars="200" w:firstLine="420"/>
      </w:pPr>
      <w:r>
        <w:t>2023</w:t>
      </w:r>
      <w:r>
        <w:t>，愿你向未来</w:t>
      </w:r>
      <w:r>
        <w:t xml:space="preserve"> </w:t>
      </w:r>
      <w:r>
        <w:t>再出发</w:t>
      </w:r>
    </w:p>
    <w:p w:rsidR="001322B4" w:rsidRDefault="001322B4" w:rsidP="0011351C">
      <w:pPr>
        <w:jc w:val="right"/>
      </w:pPr>
      <w:r>
        <w:rPr>
          <w:rFonts w:hint="eastAsia"/>
        </w:rPr>
        <w:t>腾讯网</w:t>
      </w:r>
      <w:r w:rsidRPr="0011351C">
        <w:t>2023</w:t>
      </w:r>
      <w:r>
        <w:rPr>
          <w:rFonts w:hint="eastAsia"/>
        </w:rPr>
        <w:t>-</w:t>
      </w:r>
      <w:r w:rsidRPr="0011351C">
        <w:t>03</w:t>
      </w:r>
      <w:r>
        <w:rPr>
          <w:rFonts w:hint="eastAsia"/>
        </w:rPr>
        <w:t>-</w:t>
      </w:r>
      <w:r w:rsidRPr="0011351C">
        <w:t>04</w:t>
      </w:r>
    </w:p>
    <w:p w:rsidR="001322B4" w:rsidRDefault="001322B4" w:rsidP="007D6348">
      <w:pPr>
        <w:sectPr w:rsidR="001322B4"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72269" w:rsidRDefault="00972269"/>
    <w:sectPr w:rsidR="009722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70BD" w:rsidRDefault="00972269">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70BD" w:rsidRDefault="00972269">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70BD" w:rsidRDefault="00972269">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70BD" w:rsidRDefault="00972269">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22B4"/>
    <w:rsid w:val="001322B4"/>
    <w:rsid w:val="009722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22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322B4"/>
    <w:rPr>
      <w:rFonts w:ascii="黑体" w:eastAsia="黑体" w:hAnsi="宋体" w:cs="Times New Roman"/>
      <w:b/>
      <w:kern w:val="36"/>
      <w:sz w:val="32"/>
      <w:szCs w:val="32"/>
    </w:rPr>
  </w:style>
  <w:style w:type="paragraph" w:styleId="a3">
    <w:name w:val="header"/>
    <w:basedOn w:val="a"/>
    <w:link w:val="Char"/>
    <w:rsid w:val="001322B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1322B4"/>
    <w:rPr>
      <w:rFonts w:ascii="宋体" w:eastAsia="宋体" w:hAnsi="宋体" w:cs="Times New Roman"/>
      <w:b/>
      <w:bCs/>
      <w:i/>
      <w:kern w:val="36"/>
      <w:sz w:val="24"/>
      <w:szCs w:val="18"/>
    </w:rPr>
  </w:style>
  <w:style w:type="paragraph" w:styleId="a4">
    <w:name w:val="footer"/>
    <w:basedOn w:val="a"/>
    <w:link w:val="Char0"/>
    <w:rsid w:val="001322B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1322B4"/>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954</Characters>
  <Application>Microsoft Office Word</Application>
  <DocSecurity>0</DocSecurity>
  <Lines>7</Lines>
  <Paragraphs>2</Paragraphs>
  <ScaleCrop>false</ScaleCrop>
  <Company>Microsoft</Company>
  <LinksUpToDate>false</LinksUpToDate>
  <CharactersWithSpaces>1119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2023-03-09T01:00:00Z</dcterms:created>
</cp:coreProperties>
</file>