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6D" w:rsidRDefault="009D2C6D" w:rsidP="0039711F">
      <w:pPr>
        <w:pStyle w:val="1"/>
      </w:pPr>
      <w:r w:rsidRPr="00F1496B">
        <w:rPr>
          <w:rFonts w:hint="eastAsia"/>
        </w:rPr>
        <w:t>十八数藏：数字化文创与技术相结合，赋予文物新活力</w:t>
      </w:r>
    </w:p>
    <w:p w:rsidR="009D2C6D" w:rsidRDefault="009D2C6D" w:rsidP="009D2C6D">
      <w:pPr>
        <w:ind w:firstLineChars="200" w:firstLine="420"/>
      </w:pPr>
      <w:r>
        <w:rPr>
          <w:rFonts w:hint="eastAsia"/>
        </w:rPr>
        <w:t>当千年的文物遇见潮流的数字科技，沉睡的文物便有了新的生机，让文物活起来，用数字现新生，是十八数藏一直以来都在坚守的“科技向善”的价值观。</w:t>
      </w:r>
    </w:p>
    <w:p w:rsidR="009D2C6D" w:rsidRDefault="009D2C6D" w:rsidP="0039711F">
      <w:r>
        <w:rPr>
          <w:rFonts w:hint="eastAsia"/>
        </w:rPr>
        <w:t xml:space="preserve">　　世界艺术品收藏界，说玉器必言中国，言中国必谈两汉，汉代是我国历史上一个辉煌的时代，汉人崇玉文化的发展达到高峰，汉代玉器卓越的艺术成就，获得了世界的广泛认同。近日，十八数藏携手徐州博物馆，让博物馆里的“天工汉玉”国宝文物“走出”展厅，通过数字化文创与技术相结合，赋予文物新活力。</w:t>
      </w:r>
    </w:p>
    <w:p w:rsidR="009D2C6D" w:rsidRDefault="009D2C6D" w:rsidP="0039711F">
      <w:r>
        <w:rPr>
          <w:rFonts w:hint="eastAsia"/>
        </w:rPr>
        <w:t xml:space="preserve">　　中华优秀传统文化源远流长、博大精深，是中华文明的智慧结晶。徐州博物馆作为全国优秀人文社科普及基地，江苏省及徐州市爱国主义教育基地，以及发掘、保护、陈列、收藏和研究历史文物的综合性一级博物馆，始终以二十大精神为指引，以创新的数字技术手段，以潮流年轻的表达方式，让文物故事“跃然”屏幕、流动指尖，实现创造性转化、创新性发展，让具有代表性的馆藏文物</w:t>
      </w:r>
      <w:r>
        <w:t>-</w:t>
      </w:r>
      <w:r>
        <w:t>汉代玉器，在新时代</w:t>
      </w:r>
      <w:r>
        <w:t>“</w:t>
      </w:r>
      <w:r>
        <w:t>活起来、传起来</w:t>
      </w:r>
      <w:r>
        <w:t>”</w:t>
      </w:r>
      <w:r>
        <w:t>，推动文物事业实现新发展，探索文物保护与宣传新形式。</w:t>
      </w:r>
    </w:p>
    <w:p w:rsidR="009D2C6D" w:rsidRDefault="009D2C6D" w:rsidP="0039711F">
      <w:r>
        <w:rPr>
          <w:rFonts w:hint="eastAsia"/>
        </w:rPr>
        <w:t xml:space="preserve">　　</w:t>
      </w:r>
    </w:p>
    <w:p w:rsidR="009D2C6D" w:rsidRDefault="009D2C6D" w:rsidP="0039711F">
      <w:r>
        <w:rPr>
          <w:rFonts w:hint="eastAsia"/>
        </w:rPr>
        <w:t xml:space="preserve">　　西汉透雕龙凤纹玉环（左）、西汉浮雕龙凤纹韘形玉佩（右）</w:t>
      </w:r>
    </w:p>
    <w:p w:rsidR="009D2C6D" w:rsidRDefault="009D2C6D" w:rsidP="0039711F">
      <w:r>
        <w:rPr>
          <w:rFonts w:hint="eastAsia"/>
        </w:rPr>
        <w:t xml:space="preserve">　　“让文物活起来”是文物保护的核心，而数字化是为了让文物走近更多人群，满足人民群众精神文化生活，让文化成果真正惠及每个人。数字藏品赋予了传统文化更为年轻化的样态，博物馆里的文物成为被年轻人追慕的潮流语言和社交符号。龙凤纹玉环、龙凤纹韘形玉佩、出廓卷云纹龙形玉佩、透雕行龙玉佩等徐州博物馆汉代玉器精品，图案纹饰新颖别致，器面琢饰兽面、云纹、谷纹，以及镂雕、浮雕蟠螭纹，体现了汉代超高的艺术与工艺价值，是古代玉器中璀璨夺目的瑰宝。此次，利用先进的二维三维扫描、数字摄影、三维建模与图像处理等技术，实现文物图形结构与纹理等信息的高精度获取与传递，通过数字藏品这一新载体，保护、传承历史文化资源。</w:t>
      </w:r>
    </w:p>
    <w:p w:rsidR="009D2C6D" w:rsidRDefault="009D2C6D" w:rsidP="0039711F">
      <w:r>
        <w:rPr>
          <w:rFonts w:hint="eastAsia"/>
        </w:rPr>
        <w:t xml:space="preserve">　　利用数字技术手段打造丰富多彩的形式，多角度、沉浸式可以为大众带来更真实、更震撼的视觉感官，为传统文化搭建起一条进入元宇宙空间的桥梁，有利于传统文化的传播推广。传统文化类数字藏品的出现，既是传统文化复兴的体现，也是传统文化适应时代发展的需要。</w:t>
      </w:r>
    </w:p>
    <w:p w:rsidR="009D2C6D" w:rsidRDefault="009D2C6D" w:rsidP="0039711F">
      <w:pPr>
        <w:ind w:firstLine="420"/>
      </w:pPr>
      <w:r>
        <w:rPr>
          <w:rFonts w:hint="eastAsia"/>
        </w:rPr>
        <w:t>文物是文化的载体，站在新的历史起点，十八数藏坚持用数字技术赋能中华文化，积极推动“互联网</w:t>
      </w:r>
      <w:r>
        <w:t>+</w:t>
      </w:r>
      <w:r>
        <w:t>中华文明</w:t>
      </w:r>
      <w:r>
        <w:t>”</w:t>
      </w:r>
      <w:r>
        <w:t>，努力践行实施</w:t>
      </w:r>
      <w:r>
        <w:t>“</w:t>
      </w:r>
      <w:r>
        <w:t>文物</w:t>
      </w:r>
      <w:r>
        <w:t>+”</w:t>
      </w:r>
      <w:r>
        <w:t>战略，与教育互动，与科技联姻，与创意嫁接，与旅游相融，与消费结合，让文物活起来，也让文物故事家喻户晓。十八数藏在打造完整内容生态闭环链条的同时，将继续构建传统文化现代传播的新形态，围绕中国传统文化与现当代优秀文创内容，营造良好行业环境，持续释放数字藏品在传承发展优秀文化方面的活力和动能。</w:t>
      </w:r>
    </w:p>
    <w:p w:rsidR="009D2C6D" w:rsidRDefault="009D2C6D" w:rsidP="0039711F">
      <w:pPr>
        <w:ind w:firstLine="420"/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2023-01-10</w:t>
      </w:r>
    </w:p>
    <w:p w:rsidR="009D2C6D" w:rsidRDefault="009D2C6D" w:rsidP="00DE2085">
      <w:pPr>
        <w:sectPr w:rsidR="009D2C6D" w:rsidSect="00DE20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5A0B" w:rsidRDefault="00015A0B"/>
    <w:sectPr w:rsidR="0001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D2C6D"/>
    <w:rsid w:val="00015A0B"/>
    <w:rsid w:val="009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2C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2C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2023-02-02T02:06:00Z</dcterms:created>
</cp:coreProperties>
</file>