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7110" w:rsidRDefault="00237110">
      <w:pPr>
        <w:pStyle w:val="1"/>
      </w:pPr>
      <w:r>
        <w:rPr>
          <w:rFonts w:hint="eastAsia"/>
        </w:rPr>
        <w:t>富顺县人民检察院 2022年上半年工作总结</w:t>
      </w:r>
    </w:p>
    <w:p w:rsidR="00237110" w:rsidRDefault="00237110">
      <w:pPr>
        <w:ind w:firstLine="420"/>
        <w:jc w:val="left"/>
      </w:pPr>
      <w:r>
        <w:rPr>
          <w:rFonts w:hint="eastAsia"/>
        </w:rPr>
        <w:t>今年来，我院在县委和市检察院的坚强领导下，围绕全市检察机关“大力弘扬江姐精神品格，努力推进检察转型发展”工作主线，深入开展“队伍素能提升主题年”活动，以能动履职贯彻落实中央《意见》，以“求极致”精神助推法律监督工作高质量发展。</w:t>
      </w:r>
    </w:p>
    <w:p w:rsidR="00237110" w:rsidRDefault="00237110">
      <w:pPr>
        <w:ind w:firstLine="420"/>
        <w:jc w:val="left"/>
      </w:pPr>
      <w:r>
        <w:rPr>
          <w:rFonts w:hint="eastAsia"/>
        </w:rPr>
        <w:t>一、上半年工作情况</w:t>
      </w:r>
    </w:p>
    <w:p w:rsidR="00237110" w:rsidRDefault="00237110">
      <w:pPr>
        <w:ind w:firstLine="420"/>
        <w:jc w:val="left"/>
      </w:pPr>
      <w:r>
        <w:rPr>
          <w:rFonts w:hint="eastAsia"/>
        </w:rPr>
        <w:t>（一）围绕中心主动作为，助力经济社会发展</w:t>
      </w:r>
    </w:p>
    <w:p w:rsidR="00237110" w:rsidRDefault="00237110">
      <w:pPr>
        <w:ind w:firstLine="420"/>
        <w:jc w:val="left"/>
      </w:pPr>
      <w:r>
        <w:rPr>
          <w:rFonts w:hint="eastAsia"/>
        </w:rPr>
        <w:t>一是主动服务县域经济高质量发展。立足检察职能，研究制定《服务保障富顺加快建设“两县两区一城”的实施意见》，助推富顺加快建设成渝地区双城经济圈有影响力中等城市。探索涉案企业合规经营，制定《涉案企业合规案件流程》《涉案企业合规不起诉工作规程（试行）》，积极、稳慎督促涉案企业合规整改。拓展法律服务工作站功能作用，以“六步工作法”精准开展“挂牌服务”重点工业企业等法律服务，对县域内</w:t>
      </w:r>
      <w:r>
        <w:rPr>
          <w:rFonts w:hint="eastAsia"/>
        </w:rPr>
        <w:t>14</w:t>
      </w:r>
      <w:r>
        <w:rPr>
          <w:rFonts w:hint="eastAsia"/>
        </w:rPr>
        <w:t>家企业开展调研服务，为企业合规守法经营、防范法律风险提供优质高效的检察服务。</w:t>
      </w:r>
    </w:p>
    <w:p w:rsidR="00237110" w:rsidRDefault="00237110">
      <w:pPr>
        <w:ind w:firstLine="420"/>
        <w:jc w:val="left"/>
      </w:pPr>
      <w:r>
        <w:rPr>
          <w:rFonts w:hint="eastAsia"/>
        </w:rPr>
        <w:t>二是积极参与社会综合治理。扎实开展打击整治养老诈骗专项行动，深入村社区宣传防诈反诈知识，提升老年人风险防范意识和依法维权能力。推进乡村振兴建设，与县乡村振兴局会签《关于国家司法救助助力巩固脱贫攻坚成果同乡村振兴有效衔接实施办法（试行）》，明确重点救助对象、线索移送机制以及多元化救助方式，以强有力的措施推动脱贫攻坚成果同乡村振兴有效衔接。深入推进社会矛盾纠纷化解，通过不捕不诉、国家司法救助、公开听证、律师参与信访化解等方式多元化解矛盾纠纷</w:t>
      </w:r>
      <w:r>
        <w:rPr>
          <w:rFonts w:hint="eastAsia"/>
        </w:rPr>
        <w:t>13</w:t>
      </w:r>
      <w:r>
        <w:rPr>
          <w:rFonts w:hint="eastAsia"/>
        </w:rPr>
        <w:t>件，重复来访率持续下降。</w:t>
      </w:r>
    </w:p>
    <w:p w:rsidR="00237110" w:rsidRDefault="00237110">
      <w:pPr>
        <w:ind w:firstLine="420"/>
        <w:jc w:val="left"/>
      </w:pPr>
      <w:r>
        <w:rPr>
          <w:rFonts w:hint="eastAsia"/>
        </w:rPr>
        <w:t>三是守护未成年人健康成长。严厉打击侵害未成年人犯罪，批捕</w:t>
      </w:r>
      <w:r>
        <w:rPr>
          <w:rFonts w:hint="eastAsia"/>
        </w:rPr>
        <w:t>4</w:t>
      </w:r>
      <w:r>
        <w:rPr>
          <w:rFonts w:hint="eastAsia"/>
        </w:rPr>
        <w:t>人，起诉</w:t>
      </w:r>
      <w:r>
        <w:rPr>
          <w:rFonts w:hint="eastAsia"/>
        </w:rPr>
        <w:t>5</w:t>
      </w:r>
      <w:r>
        <w:rPr>
          <w:rFonts w:hint="eastAsia"/>
        </w:rPr>
        <w:t>人；依托法治副校长制度深化校园法治建设，联合教体局对全县</w:t>
      </w:r>
      <w:r>
        <w:rPr>
          <w:rFonts w:hint="eastAsia"/>
        </w:rPr>
        <w:t>12</w:t>
      </w:r>
      <w:r>
        <w:rPr>
          <w:rFonts w:hint="eastAsia"/>
        </w:rPr>
        <w:t>周岁以上的未成年人开展“法治成年礼”活动</w:t>
      </w:r>
      <w:r>
        <w:rPr>
          <w:rFonts w:hint="eastAsia"/>
        </w:rPr>
        <w:t>34</w:t>
      </w:r>
      <w:r>
        <w:rPr>
          <w:rFonts w:hint="eastAsia"/>
        </w:rPr>
        <w:t>场，覆盖学生</w:t>
      </w:r>
      <w:r>
        <w:rPr>
          <w:rFonts w:hint="eastAsia"/>
        </w:rPr>
        <w:t>2200</w:t>
      </w:r>
      <w:r>
        <w:rPr>
          <w:rFonts w:hint="eastAsia"/>
        </w:rPr>
        <w:t>余人；开展“保护少年的你·新时代检察宣传周”系列活动，深入偏远乡村，面向学生、村民开展防范性侵害法治讲座；拍摄《少年有我》富顺未检宣传片，营造保护未成年人良好氛围。</w:t>
      </w:r>
    </w:p>
    <w:p w:rsidR="00237110" w:rsidRDefault="00237110">
      <w:pPr>
        <w:ind w:firstLine="420"/>
        <w:jc w:val="left"/>
      </w:pPr>
      <w:r>
        <w:rPr>
          <w:rFonts w:hint="eastAsia"/>
        </w:rPr>
        <w:t>（二）聚焦主责主业，维护社会公平正义</w:t>
      </w:r>
    </w:p>
    <w:p w:rsidR="00237110" w:rsidRDefault="00237110">
      <w:pPr>
        <w:ind w:firstLine="420"/>
        <w:jc w:val="left"/>
      </w:pPr>
      <w:r>
        <w:rPr>
          <w:rFonts w:hint="eastAsia"/>
        </w:rPr>
        <w:t>一是继续强化法律监督质效。认真贯彻落实中央</w:t>
      </w:r>
      <w:r>
        <w:rPr>
          <w:rFonts w:hint="eastAsia"/>
        </w:rPr>
        <w:t>[2021]28</w:t>
      </w:r>
      <w:r>
        <w:rPr>
          <w:rFonts w:hint="eastAsia"/>
        </w:rPr>
        <w:t>号文件精神，印制《加强新时代检察机关法律监督工作责任分工的工作方案》，明确责任领导和部门，设立法律监督专班，搭建“分管副检察长—部门负责人—法律监督专员—检察官”四位一体的立体式法律监督格局；建立全县法律监督工作联席会议制度，公检法司等</w:t>
      </w:r>
      <w:r>
        <w:rPr>
          <w:rFonts w:hint="eastAsia"/>
        </w:rPr>
        <w:t>34</w:t>
      </w:r>
      <w:r>
        <w:rPr>
          <w:rFonts w:hint="eastAsia"/>
        </w:rPr>
        <w:t>家单位作为成员单位，构建起全县法律监督“一盘棋”格局。制定“一案十查”考评标准，依托检察官业绩考评系统，通过“自动抓取</w:t>
      </w:r>
      <w:r>
        <w:rPr>
          <w:rFonts w:hint="eastAsia"/>
        </w:rPr>
        <w:t>+</w:t>
      </w:r>
      <w:r>
        <w:rPr>
          <w:rFonts w:hint="eastAsia"/>
        </w:rPr>
        <w:t>手动填写”的方式，将线索移送数、成案数和典型案例数纳入“一案十查”质效考核。上半年，办理各类监督案件</w:t>
      </w:r>
      <w:r>
        <w:rPr>
          <w:rFonts w:hint="eastAsia"/>
        </w:rPr>
        <w:t>148</w:t>
      </w:r>
      <w:r>
        <w:rPr>
          <w:rFonts w:hint="eastAsia"/>
        </w:rPr>
        <w:t>件，对</w:t>
      </w:r>
      <w:r>
        <w:rPr>
          <w:rFonts w:hint="eastAsia"/>
        </w:rPr>
        <w:t>373</w:t>
      </w:r>
      <w:r>
        <w:rPr>
          <w:rFonts w:hint="eastAsia"/>
        </w:rPr>
        <w:t>件案件开展“一案十查”，发现相关线索、情形</w:t>
      </w:r>
      <w:r>
        <w:rPr>
          <w:rFonts w:hint="eastAsia"/>
        </w:rPr>
        <w:t>94</w:t>
      </w:r>
      <w:r>
        <w:rPr>
          <w:rFonts w:hint="eastAsia"/>
        </w:rPr>
        <w:t>条，线索发现率分别为</w:t>
      </w:r>
      <w:r>
        <w:rPr>
          <w:rFonts w:hint="eastAsia"/>
        </w:rPr>
        <w:t>25.2%</w:t>
      </w:r>
      <w:r>
        <w:rPr>
          <w:rFonts w:hint="eastAsia"/>
        </w:rPr>
        <w:t>；成案</w:t>
      </w:r>
      <w:r>
        <w:rPr>
          <w:rFonts w:hint="eastAsia"/>
        </w:rPr>
        <w:t>70</w:t>
      </w:r>
      <w:r>
        <w:rPr>
          <w:rFonts w:hint="eastAsia"/>
        </w:rPr>
        <w:t>件，成案率</w:t>
      </w:r>
      <w:r>
        <w:rPr>
          <w:rFonts w:hint="eastAsia"/>
        </w:rPr>
        <w:t>74.47%</w:t>
      </w:r>
      <w:r>
        <w:rPr>
          <w:rFonts w:hint="eastAsia"/>
        </w:rPr>
        <w:t>。</w:t>
      </w:r>
    </w:p>
    <w:p w:rsidR="00237110" w:rsidRDefault="00237110">
      <w:pPr>
        <w:ind w:firstLine="420"/>
        <w:jc w:val="left"/>
      </w:pPr>
      <w:r>
        <w:rPr>
          <w:rFonts w:hint="eastAsia"/>
        </w:rPr>
        <w:t>二是继续做优刑事检察。上半年，共审查逮捕</w:t>
      </w:r>
      <w:r>
        <w:rPr>
          <w:rFonts w:hint="eastAsia"/>
        </w:rPr>
        <w:t>103</w:t>
      </w:r>
      <w:r>
        <w:rPr>
          <w:rFonts w:hint="eastAsia"/>
        </w:rPr>
        <w:t>件</w:t>
      </w:r>
      <w:r>
        <w:rPr>
          <w:rFonts w:hint="eastAsia"/>
        </w:rPr>
        <w:t>129</w:t>
      </w:r>
      <w:r>
        <w:rPr>
          <w:rFonts w:hint="eastAsia"/>
        </w:rPr>
        <w:t>人，批准逮捕</w:t>
      </w:r>
      <w:r>
        <w:rPr>
          <w:rFonts w:hint="eastAsia"/>
        </w:rPr>
        <w:t>68</w:t>
      </w:r>
      <w:r>
        <w:rPr>
          <w:rFonts w:hint="eastAsia"/>
        </w:rPr>
        <w:t>件</w:t>
      </w:r>
      <w:r>
        <w:rPr>
          <w:rFonts w:hint="eastAsia"/>
        </w:rPr>
        <w:t>70</w:t>
      </w:r>
      <w:r>
        <w:rPr>
          <w:rFonts w:hint="eastAsia"/>
        </w:rPr>
        <w:t>人，审查起诉</w:t>
      </w:r>
      <w:r>
        <w:rPr>
          <w:rFonts w:hint="eastAsia"/>
        </w:rPr>
        <w:t>278</w:t>
      </w:r>
      <w:r>
        <w:rPr>
          <w:rFonts w:hint="eastAsia"/>
        </w:rPr>
        <w:t>件</w:t>
      </w:r>
      <w:r>
        <w:rPr>
          <w:rFonts w:hint="eastAsia"/>
        </w:rPr>
        <w:t>340</w:t>
      </w:r>
      <w:r>
        <w:rPr>
          <w:rFonts w:hint="eastAsia"/>
        </w:rPr>
        <w:t>人，不起诉</w:t>
      </w:r>
      <w:r>
        <w:rPr>
          <w:rFonts w:hint="eastAsia"/>
        </w:rPr>
        <w:t>55</w:t>
      </w:r>
      <w:r>
        <w:rPr>
          <w:rFonts w:hint="eastAsia"/>
        </w:rPr>
        <w:t>件</w:t>
      </w:r>
      <w:r>
        <w:rPr>
          <w:rFonts w:hint="eastAsia"/>
        </w:rPr>
        <w:t>63</w:t>
      </w:r>
      <w:r>
        <w:rPr>
          <w:rFonts w:hint="eastAsia"/>
        </w:rPr>
        <w:t>人，提起公诉</w:t>
      </w:r>
      <w:r>
        <w:rPr>
          <w:rFonts w:hint="eastAsia"/>
        </w:rPr>
        <w:t>253</w:t>
      </w:r>
      <w:r>
        <w:rPr>
          <w:rFonts w:hint="eastAsia"/>
        </w:rPr>
        <w:t>件</w:t>
      </w:r>
      <w:r>
        <w:rPr>
          <w:rFonts w:hint="eastAsia"/>
        </w:rPr>
        <w:t>297</w:t>
      </w:r>
      <w:r>
        <w:rPr>
          <w:rFonts w:hint="eastAsia"/>
        </w:rPr>
        <w:t>人。认真落实少捕慎诉慎押司法理念，适用认罪认罚</w:t>
      </w:r>
      <w:r>
        <w:rPr>
          <w:rFonts w:hint="eastAsia"/>
        </w:rPr>
        <w:t>307</w:t>
      </w:r>
      <w:r>
        <w:rPr>
          <w:rFonts w:hint="eastAsia"/>
        </w:rPr>
        <w:t>人，适用率</w:t>
      </w:r>
      <w:r>
        <w:rPr>
          <w:rFonts w:hint="eastAsia"/>
        </w:rPr>
        <w:t>83.42%</w:t>
      </w:r>
      <w:r>
        <w:rPr>
          <w:rFonts w:hint="eastAsia"/>
        </w:rPr>
        <w:t>，审前羁押率降低至</w:t>
      </w:r>
      <w:r>
        <w:rPr>
          <w:rFonts w:hint="eastAsia"/>
        </w:rPr>
        <w:t>27.45%</w:t>
      </w:r>
      <w:r>
        <w:rPr>
          <w:rFonts w:hint="eastAsia"/>
        </w:rPr>
        <w:t>。打通检警案件数据共享壁垒，以“实时共享、双向交换”的方式推动侦查监督与协作配合办公室实质化运行，并向全市推广“侦查监督与协作配合”的富顺经验。加强刑事执行监督，监督纠正社区矫正监管违法，提出书面纠正意见</w:t>
      </w:r>
      <w:r>
        <w:rPr>
          <w:rFonts w:hint="eastAsia"/>
        </w:rPr>
        <w:t>16</w:t>
      </w:r>
      <w:r>
        <w:rPr>
          <w:rFonts w:hint="eastAsia"/>
        </w:rPr>
        <w:t>件；开展刑事财产刑执行检察监督专项检查，针对涉财产执行案件立案、执行不及时等</w:t>
      </w:r>
      <w:r>
        <w:rPr>
          <w:rFonts w:hint="eastAsia"/>
        </w:rPr>
        <w:lastRenderedPageBreak/>
        <w:t>执法不规范问题向法院发出《检察建议书》</w:t>
      </w:r>
      <w:r>
        <w:rPr>
          <w:rFonts w:hint="eastAsia"/>
        </w:rPr>
        <w:t>4</w:t>
      </w:r>
      <w:r>
        <w:rPr>
          <w:rFonts w:hint="eastAsia"/>
        </w:rPr>
        <w:t>份。贯彻落实“七号检察建议”，拍摄了</w:t>
      </w:r>
      <w:r>
        <w:rPr>
          <w:rFonts w:hint="eastAsia"/>
        </w:rPr>
        <w:t>3</w:t>
      </w:r>
      <w:r>
        <w:rPr>
          <w:rFonts w:hint="eastAsia"/>
        </w:rPr>
        <w:t>部系列宣传短片，与县公安局、县邮政管理局会签《关于健全寄递渠道安全监管协作配合机制的意见》，共同推进寄递行业安全健康发展。</w:t>
      </w:r>
    </w:p>
    <w:p w:rsidR="00237110" w:rsidRDefault="00237110">
      <w:pPr>
        <w:ind w:firstLine="420"/>
        <w:jc w:val="left"/>
      </w:pPr>
      <w:r>
        <w:rPr>
          <w:rFonts w:hint="eastAsia"/>
        </w:rPr>
        <w:t>三是继续做强民事检察。办理各类民事诉讼监督案件</w:t>
      </w:r>
      <w:r>
        <w:rPr>
          <w:rFonts w:hint="eastAsia"/>
        </w:rPr>
        <w:t>35</w:t>
      </w:r>
      <w:r>
        <w:rPr>
          <w:rFonts w:hint="eastAsia"/>
        </w:rPr>
        <w:t>件，支持各类民事主体起诉</w:t>
      </w:r>
      <w:r>
        <w:rPr>
          <w:rFonts w:hint="eastAsia"/>
        </w:rPr>
        <w:t>12</w:t>
      </w:r>
      <w:r>
        <w:rPr>
          <w:rFonts w:hint="eastAsia"/>
        </w:rPr>
        <w:t>件。在虚假诉讼重点领域开展精准监督，与县法院、县司法局、县公安局等五个部门共建机制，合力防范打击虚假公证、虚假劳动仲裁、虚假农业承包合同仲裁。办理的喻某某等三人申请执行监督案，以“检察建议</w:t>
      </w:r>
      <w:r>
        <w:rPr>
          <w:rFonts w:hint="eastAsia"/>
        </w:rPr>
        <w:t>+</w:t>
      </w:r>
      <w:r>
        <w:rPr>
          <w:rFonts w:hint="eastAsia"/>
        </w:rPr>
        <w:t>再次监督函”的方式督促法院纠正错误执行查封案外人财产的行为，帮助维权</w:t>
      </w:r>
      <w:r>
        <w:rPr>
          <w:rFonts w:hint="eastAsia"/>
        </w:rPr>
        <w:t>7</w:t>
      </w:r>
      <w:r>
        <w:rPr>
          <w:rFonts w:hint="eastAsia"/>
        </w:rPr>
        <w:t>年的申请人对案涉房屋成功实现产权过户。</w:t>
      </w:r>
    </w:p>
    <w:p w:rsidR="00237110" w:rsidRDefault="00237110">
      <w:pPr>
        <w:ind w:firstLine="420"/>
        <w:jc w:val="left"/>
      </w:pPr>
      <w:r>
        <w:rPr>
          <w:rFonts w:hint="eastAsia"/>
        </w:rPr>
        <w:t>四是继续做实行政检察。办理各类行政监督案件</w:t>
      </w:r>
      <w:r>
        <w:rPr>
          <w:rFonts w:hint="eastAsia"/>
        </w:rPr>
        <w:t>15</w:t>
      </w:r>
      <w:r>
        <w:rPr>
          <w:rFonts w:hint="eastAsia"/>
        </w:rPr>
        <w:t>件。规范行政非诉执行监督，与县法院、县司法局会签《关于共同推进“行政</w:t>
      </w:r>
      <w:r>
        <w:rPr>
          <w:rFonts w:hint="eastAsia"/>
        </w:rPr>
        <w:t>+</w:t>
      </w:r>
      <w:r>
        <w:rPr>
          <w:rFonts w:hint="eastAsia"/>
        </w:rPr>
        <w:t>”模式行政争议实质性化解的实施办法》，推动行政复议、行政审判、行政检察工作有效衔接，办理行政非诉执行监督案件</w:t>
      </w:r>
      <w:r>
        <w:rPr>
          <w:rFonts w:hint="eastAsia"/>
        </w:rPr>
        <w:t>8</w:t>
      </w:r>
      <w:r>
        <w:rPr>
          <w:rFonts w:hint="eastAsia"/>
        </w:rPr>
        <w:t>件；深化行政检察监督依法护航民生民利专项行动，对富顺县蒙氏益智教育幼儿园等</w:t>
      </w:r>
      <w:r>
        <w:rPr>
          <w:rFonts w:hint="eastAsia"/>
        </w:rPr>
        <w:t>12</w:t>
      </w:r>
      <w:r>
        <w:rPr>
          <w:rFonts w:hint="eastAsia"/>
        </w:rPr>
        <w:t>家幼儿教育机构与县市场监督管理局行政处罚复议系列案开展实质性化解，努力实现案结事了政和。</w:t>
      </w:r>
    </w:p>
    <w:p w:rsidR="00237110" w:rsidRDefault="00237110">
      <w:pPr>
        <w:ind w:firstLine="420"/>
        <w:jc w:val="left"/>
      </w:pPr>
      <w:r>
        <w:rPr>
          <w:rFonts w:hint="eastAsia"/>
        </w:rPr>
        <w:t>五是继续做好公益诉讼。摸排公益诉讼线索</w:t>
      </w:r>
      <w:r>
        <w:rPr>
          <w:rFonts w:hint="eastAsia"/>
        </w:rPr>
        <w:t>50</w:t>
      </w:r>
      <w:r>
        <w:rPr>
          <w:rFonts w:hint="eastAsia"/>
        </w:rPr>
        <w:t>件，立案</w:t>
      </w:r>
      <w:r>
        <w:rPr>
          <w:rFonts w:hint="eastAsia"/>
        </w:rPr>
        <w:t>46</w:t>
      </w:r>
      <w:r>
        <w:rPr>
          <w:rFonts w:hint="eastAsia"/>
        </w:rPr>
        <w:t>件，提起刑事附带民事公益诉讼案件</w:t>
      </w:r>
      <w:r>
        <w:rPr>
          <w:rFonts w:hint="eastAsia"/>
        </w:rPr>
        <w:t>2</w:t>
      </w:r>
      <w:r>
        <w:rPr>
          <w:rFonts w:hint="eastAsia"/>
        </w:rPr>
        <w:t>件。在食品药品安全、安全生产、文物保护领域，探索“益</w:t>
      </w:r>
      <w:r>
        <w:rPr>
          <w:rFonts w:hint="eastAsia"/>
        </w:rPr>
        <w:t>+</w:t>
      </w:r>
      <w:r>
        <w:rPr>
          <w:rFonts w:hint="eastAsia"/>
        </w:rPr>
        <w:t>保险”模式，与县金融工作局、市场监管局等会签《关于加快发展现代化保险服务业推进“食品药品责险”高质量发展的实施意见》，提升安全风险管理水平。与县退役军人事务局会签《富顺县县级以下烈士纪念设施管理保护专项行动实施方案》，建立退役军人权益保护工作站，帮助</w:t>
      </w:r>
      <w:r>
        <w:rPr>
          <w:rFonts w:hint="eastAsia"/>
        </w:rPr>
        <w:t>7</w:t>
      </w:r>
      <w:r>
        <w:rPr>
          <w:rFonts w:hint="eastAsia"/>
        </w:rPr>
        <w:t>处零散烈士墓顺利迁至五府山烈士陵园进行依法保护、集中管理。</w:t>
      </w:r>
    </w:p>
    <w:p w:rsidR="00237110" w:rsidRDefault="00237110">
      <w:pPr>
        <w:ind w:firstLine="420"/>
        <w:jc w:val="left"/>
      </w:pPr>
      <w:r>
        <w:rPr>
          <w:rFonts w:hint="eastAsia"/>
        </w:rPr>
        <w:t>（三）加强队伍素能建设，厚植检察发展根基</w:t>
      </w:r>
    </w:p>
    <w:p w:rsidR="00237110" w:rsidRDefault="00237110">
      <w:pPr>
        <w:ind w:firstLine="420"/>
        <w:jc w:val="left"/>
      </w:pPr>
      <w:r>
        <w:rPr>
          <w:rFonts w:hint="eastAsia"/>
        </w:rPr>
        <w:t>一是旗帜鲜明把加强党的政治建设放在首位。深入学习领会党的十九届历次全会精神和习近平法治思想以及习总书记来川重要讲话精神，引导全院干警深刻把握“两个确立”的决定性意义，切实增强“四个意识”、坚定“四个自信”、做到“两个维护”，不断提升政治判断力、政治领悟力、政治执行力。严格执行重大事项请示报告制度，制定了《富顺县人检察院贯彻落实重大事项请示报告工作的实施方案》，明确了请示事项、报告事项、报备事项等内容，确保党的领导贯彻到检察工作各环节。</w:t>
      </w:r>
    </w:p>
    <w:p w:rsidR="00237110" w:rsidRDefault="00237110">
      <w:pPr>
        <w:ind w:firstLine="420"/>
        <w:jc w:val="left"/>
      </w:pPr>
      <w:r>
        <w:rPr>
          <w:rFonts w:hint="eastAsia"/>
        </w:rPr>
        <w:t>二是扎实做好教育整顿后半篇文章。将做好教育整顿后半篇文章与“队伍素能提升”主题年结合起来深入谋划，制定了我院《关于做好政法队伍教育整顿“后半篇文章”工作方案》，定期组织“回头看”。今年</w:t>
      </w:r>
      <w:r>
        <w:rPr>
          <w:rFonts w:hint="eastAsia"/>
        </w:rPr>
        <w:t>6</w:t>
      </w:r>
      <w:r>
        <w:rPr>
          <w:rFonts w:hint="eastAsia"/>
        </w:rPr>
        <w:t>月，我院组建</w:t>
      </w:r>
      <w:r>
        <w:rPr>
          <w:rFonts w:hint="eastAsia"/>
        </w:rPr>
        <w:t>5</w:t>
      </w:r>
      <w:r>
        <w:rPr>
          <w:rFonts w:hint="eastAsia"/>
        </w:rPr>
        <w:t>个工作专班，再次对照市委政法委《关于巩固深化政法队伍教育整顿成果实施方案》中的</w:t>
      </w:r>
      <w:r>
        <w:rPr>
          <w:rFonts w:hint="eastAsia"/>
        </w:rPr>
        <w:t>50</w:t>
      </w:r>
      <w:r>
        <w:rPr>
          <w:rFonts w:hint="eastAsia"/>
        </w:rPr>
        <w:t>个重点检查内容，在筑牢政治忠诚、清除害群之马、顽瘴痼疾整治、弘扬英模精神、提升队伍素能五个方面查摆出</w:t>
      </w:r>
      <w:r>
        <w:rPr>
          <w:rFonts w:hint="eastAsia"/>
        </w:rPr>
        <w:t>14</w:t>
      </w:r>
      <w:r>
        <w:rPr>
          <w:rFonts w:hint="eastAsia"/>
        </w:rPr>
        <w:t>个问题。为推动问题整改到位，我院以“查改建治”为原则，制定整改措施，建立整改台账，明确了责任领导、责任部门和完成时限，每周督查整改质量，每月通报整改进度，确保今年</w:t>
      </w:r>
      <w:r>
        <w:rPr>
          <w:rFonts w:hint="eastAsia"/>
        </w:rPr>
        <w:t>8</w:t>
      </w:r>
      <w:r>
        <w:rPr>
          <w:rFonts w:hint="eastAsia"/>
        </w:rPr>
        <w:t>月前整改到位并长期坚持，切实巩固教育整顿成果。</w:t>
      </w:r>
    </w:p>
    <w:p w:rsidR="00237110" w:rsidRDefault="00237110">
      <w:pPr>
        <w:ind w:firstLine="420"/>
        <w:jc w:val="left"/>
      </w:pPr>
      <w:r>
        <w:rPr>
          <w:rFonts w:hint="eastAsia"/>
        </w:rPr>
        <w:t>三是锻造队伍业务水平。制定《队伍素能提升主题年活动实施方案》，分类推进三类人员的素能培训，组织开展公诉辩论赛、保密知识竞赛以及“党建</w:t>
      </w:r>
      <w:r>
        <w:rPr>
          <w:rFonts w:hint="eastAsia"/>
        </w:rPr>
        <w:t>+</w:t>
      </w:r>
      <w:r>
        <w:rPr>
          <w:rFonts w:hint="eastAsia"/>
        </w:rPr>
        <w:t>法律监督知识”竞赛，进一步锻造干警法律监督能力。优化队伍结构，调整任命</w:t>
      </w:r>
      <w:r>
        <w:rPr>
          <w:rFonts w:hint="eastAsia"/>
        </w:rPr>
        <w:t>6</w:t>
      </w:r>
      <w:r>
        <w:rPr>
          <w:rFonts w:hint="eastAsia"/>
        </w:rPr>
        <w:t>名中层干部，轮岗交流</w:t>
      </w:r>
      <w:r>
        <w:rPr>
          <w:rFonts w:hint="eastAsia"/>
        </w:rPr>
        <w:t>9</w:t>
      </w:r>
      <w:r>
        <w:rPr>
          <w:rFonts w:hint="eastAsia"/>
        </w:rPr>
        <w:t>人，</w:t>
      </w:r>
      <w:r>
        <w:rPr>
          <w:rFonts w:hint="eastAsia"/>
        </w:rPr>
        <w:t>5</w:t>
      </w:r>
      <w:r>
        <w:rPr>
          <w:rFonts w:hint="eastAsia"/>
        </w:rPr>
        <w:t>名干警职级得到晋升，有力提高干警工作积极性，保障了队伍稳定性。今年，组织参加各类培训</w:t>
      </w:r>
      <w:r>
        <w:rPr>
          <w:rFonts w:hint="eastAsia"/>
        </w:rPr>
        <w:t>30</w:t>
      </w:r>
      <w:r>
        <w:rPr>
          <w:rFonts w:hint="eastAsia"/>
        </w:rPr>
        <w:t>期</w:t>
      </w:r>
      <w:r>
        <w:rPr>
          <w:rFonts w:hint="eastAsia"/>
        </w:rPr>
        <w:t>1000</w:t>
      </w:r>
      <w:r>
        <w:rPr>
          <w:rFonts w:hint="eastAsia"/>
        </w:rPr>
        <w:t>人次，</w:t>
      </w:r>
      <w:r>
        <w:rPr>
          <w:rFonts w:hint="eastAsia"/>
        </w:rPr>
        <w:t>2</w:t>
      </w:r>
      <w:r>
        <w:rPr>
          <w:rFonts w:hint="eastAsia"/>
        </w:rPr>
        <w:t>名青年干警在全市公诉辩论赛中获得“公诉能手”荣誉称号，</w:t>
      </w:r>
      <w:r>
        <w:rPr>
          <w:rFonts w:hint="eastAsia"/>
        </w:rPr>
        <w:t>4</w:t>
      </w:r>
      <w:r>
        <w:rPr>
          <w:rFonts w:hint="eastAsia"/>
        </w:rPr>
        <w:t>个集体、</w:t>
      </w:r>
      <w:r>
        <w:rPr>
          <w:rFonts w:hint="eastAsia"/>
        </w:rPr>
        <w:t>24</w:t>
      </w:r>
      <w:r>
        <w:rPr>
          <w:rFonts w:hint="eastAsia"/>
        </w:rPr>
        <w:t>人次获得县级以上表彰奖励。</w:t>
      </w:r>
    </w:p>
    <w:p w:rsidR="00237110" w:rsidRDefault="00237110">
      <w:pPr>
        <w:ind w:firstLine="420"/>
        <w:jc w:val="left"/>
      </w:pPr>
      <w:r>
        <w:rPr>
          <w:rFonts w:hint="eastAsia"/>
        </w:rPr>
        <w:t>二、存在问题</w:t>
      </w:r>
    </w:p>
    <w:p w:rsidR="00237110" w:rsidRDefault="00237110">
      <w:pPr>
        <w:ind w:firstLine="420"/>
        <w:jc w:val="left"/>
      </w:pPr>
      <w:r>
        <w:rPr>
          <w:rFonts w:hint="eastAsia"/>
        </w:rPr>
        <w:t>一是法律监督服务经济社会发展的针对性、时效性不强，司法办案质效有待提升；二是在贯彻落实</w:t>
      </w:r>
      <w:r>
        <w:rPr>
          <w:rFonts w:hint="eastAsia"/>
        </w:rPr>
        <w:t>28</w:t>
      </w:r>
      <w:r>
        <w:rPr>
          <w:rFonts w:hint="eastAsia"/>
        </w:rPr>
        <w:t>号文件上，存在宣讲不够全面、履职还不够主动、监督能力还有待提升；三是在贯彻“队伍素能提升主题年”活动方面，争先创优意识有待加强，在树立富顺检察品牌、提炼特色亮点、打造典型案例的能动性还不够。</w:t>
      </w:r>
    </w:p>
    <w:p w:rsidR="00237110" w:rsidRDefault="00237110">
      <w:pPr>
        <w:ind w:firstLine="420"/>
        <w:jc w:val="left"/>
      </w:pPr>
      <w:r>
        <w:rPr>
          <w:rFonts w:hint="eastAsia"/>
        </w:rPr>
        <w:t>三、下半年重点工作计划</w:t>
      </w:r>
    </w:p>
    <w:p w:rsidR="00237110" w:rsidRDefault="00237110">
      <w:pPr>
        <w:ind w:firstLine="420"/>
        <w:jc w:val="left"/>
      </w:pPr>
      <w:r>
        <w:rPr>
          <w:rFonts w:hint="eastAsia"/>
        </w:rPr>
        <w:t>（一）在服务中心大局中践行检察使命。一是围绕县委提出的“一个总体目标，五大发展定位”的战略部署，优化服务县域经济司法保障措施，重点探索涉案企业合规经营，研究制定企业合规实施办法以及配套制度，会同县工商联等相关部门，建立第三方机制管委会，同步衔接推进涉企“挂案”清理，为加快建设成渝地区双城经济圈有影响力中等城市贡献检察力量。二是持续开展“检民一路”工作。联合司法局、律师事务所与先进示范村社区合作，将“八五”普法、未成年人法治宣讲、多元化解矛盾纠纷、社区矫正监督等职能向村社区延伸，联合各方力量参与社会治理。三是加强未成年人司法保护。严厉打击侵害未成年人犯罪，特别是性侵未成年人犯罪，督促落实强制报告、入职查询等制度；落实富顺县未成年人司法保护联席会议制度，以校园、乡村为重点，联合部门开展专题法治讲座，加强留守儿童及其监护人的预防教育；依托市检察院青少年法治教育中心和我院未成年人检察工作中心，运用好检察开放日，加强未成年人的法治宣讲，</w:t>
      </w:r>
    </w:p>
    <w:p w:rsidR="00237110" w:rsidRDefault="00237110">
      <w:pPr>
        <w:ind w:firstLine="420"/>
        <w:jc w:val="left"/>
      </w:pPr>
      <w:r>
        <w:rPr>
          <w:rFonts w:hint="eastAsia"/>
        </w:rPr>
        <w:t>（二）在依法能动履职中提升法律监督质效。一是全面贯彻落实中央《意见》精神，用好全县法律监督联席会议机制，逗硬依法治县法律监督绩效考核，对公安机关、审判机关、司法行政机关等开展法律监督专项检查，增强检察监督刚性。二是狠抓重大法律监督事项案件化办理，继续以“一案十查”为抓手，严格执行“三七”标准，深挖法律监督线索。三是继续推进侦查监督与协作配合办公室实质化运行，协助市院制定全市侦查监督与协作配合办公室相关规章指引，以“两项监督、专项监督、跟踪监督”为举措优化监督制约，强化协作配合力度，打造检警协作共赢模式。四是关注人民群众急难愁盼，突出整治未成年人犯罪、养老诈骗犯罪、电信网络犯罪等违法行为，为社会安全稳定保驾护航。五是推进虚假诉讼领域深层次违法行为监督，聚焦民间借贷、劳动争议纠纷、交通事故保险理赔、不动产买卖等重点领域推动虚假诉讼监督工作实现高质量发展；六是深化行政检察监督护航民生民利专项活动，在“就业、教育、医疗、养老等九大领域，加强案件办理；对标核心指标考核要求，探索开展行政违法行为检察监督、司法行政强制隔离戒毒检察监督等工作。七是发挥“益</w:t>
      </w:r>
      <w:r>
        <w:rPr>
          <w:rFonts w:hint="eastAsia"/>
        </w:rPr>
        <w:t>+</w:t>
      </w:r>
      <w:r>
        <w:rPr>
          <w:rFonts w:hint="eastAsia"/>
        </w:rPr>
        <w:t>保险”制度优势，按上级院部署，积极开展生产安全、生物安全、食药安全“消字号”公益诉讼专项行动，切实守护人民群众健康和社会公共利益。</w:t>
      </w:r>
    </w:p>
    <w:p w:rsidR="00237110" w:rsidRDefault="00237110">
      <w:pPr>
        <w:ind w:firstLine="420"/>
        <w:jc w:val="left"/>
      </w:pPr>
      <w:r>
        <w:rPr>
          <w:rFonts w:hint="eastAsia"/>
        </w:rPr>
        <w:t>（三）在队伍素能锻造中强化自身建设</w:t>
      </w:r>
    </w:p>
    <w:p w:rsidR="00237110" w:rsidRDefault="00237110">
      <w:pPr>
        <w:ind w:firstLine="420"/>
        <w:jc w:val="left"/>
      </w:pPr>
      <w:r>
        <w:rPr>
          <w:rFonts w:hint="eastAsia"/>
        </w:rPr>
        <w:t>一是抓政治理论学习。继续深入学习习近平新时代中国特色社会主义思想和习近平法治思想以及习近平总书记对四川工作重要指示精神，引导全院干警切实提高政治站位，确保党的绝对领导在我院落地落实。二是抓政法队伍教育整顿常态化、长效化。严格按照教育整顿“查改建治”一体化要求，针对查摆出的问题，进一步细化整改措施，建立整治清单，推动个性问题和共性问题、显性问题和深层问题一起解决，确保问题整治收到实效。三是抓争先创优。深入开展“队伍素能提升主题年”活动，一体化打造富顺检察法眼监督、富检益行者工作品牌，在办案中积极总结提炼打造典型案例，促进提升法律监督能力，向社会输出更多更优的检察产品。四是抓检察文化建设，坚持“文化育检”，分阶段推进检察文化长廊建设，形成一馆、一室、一房、一院落、五楼道的硬件配套布局，筑牢富顺检察人的精神文化家园。五是抓标兵能手的培养锻炼和青年干警传帮带。结合我院青年干警较多的实际，贮备</w:t>
      </w:r>
      <w:r>
        <w:rPr>
          <w:rFonts w:hint="eastAsia"/>
        </w:rPr>
        <w:t>7</w:t>
      </w:r>
      <w:r>
        <w:rPr>
          <w:rFonts w:hint="eastAsia"/>
        </w:rPr>
        <w:t>名标兵能手培养对象，本着“双向自愿、帮带共进”原则，为全院</w:t>
      </w:r>
      <w:r>
        <w:rPr>
          <w:rFonts w:hint="eastAsia"/>
        </w:rPr>
        <w:t>12</w:t>
      </w:r>
      <w:r>
        <w:rPr>
          <w:rFonts w:hint="eastAsia"/>
        </w:rPr>
        <w:t>名</w:t>
      </w:r>
      <w:r>
        <w:rPr>
          <w:rFonts w:hint="eastAsia"/>
        </w:rPr>
        <w:t>35</w:t>
      </w:r>
      <w:r>
        <w:rPr>
          <w:rFonts w:hint="eastAsia"/>
        </w:rPr>
        <w:t>岁以下青年干警确定一对一导师培养，争取再培养</w:t>
      </w:r>
      <w:r>
        <w:rPr>
          <w:rFonts w:hint="eastAsia"/>
        </w:rPr>
        <w:t>1-2</w:t>
      </w:r>
      <w:r>
        <w:rPr>
          <w:rFonts w:hint="eastAsia"/>
        </w:rPr>
        <w:t>名省级以上标兵能手。</w:t>
      </w:r>
    </w:p>
    <w:p w:rsidR="00237110" w:rsidRDefault="00237110">
      <w:pPr>
        <w:jc w:val="right"/>
      </w:pPr>
      <w:r>
        <w:rPr>
          <w:rFonts w:hint="eastAsia"/>
        </w:rPr>
        <w:t xml:space="preserve"> </w:t>
      </w:r>
      <w:r>
        <w:rPr>
          <w:rFonts w:hint="eastAsia"/>
        </w:rPr>
        <w:t>富顺县人民检察院</w:t>
      </w:r>
      <w:r>
        <w:rPr>
          <w:rFonts w:hint="eastAsia"/>
        </w:rPr>
        <w:t>2022-06-17</w:t>
      </w:r>
    </w:p>
    <w:p w:rsidR="00237110" w:rsidRDefault="00237110"/>
    <w:p w:rsidR="00237110" w:rsidRDefault="00237110" w:rsidP="007D2263">
      <w:pPr>
        <w:sectPr w:rsidR="00237110" w:rsidSect="007D2263">
          <w:type w:val="continuous"/>
          <w:pgSz w:w="11906" w:h="16838"/>
          <w:pgMar w:top="1644" w:right="1236" w:bottom="1418" w:left="1814" w:header="851" w:footer="907" w:gutter="0"/>
          <w:pgNumType w:start="1"/>
          <w:cols w:space="720"/>
          <w:docGrid w:type="lines" w:linePitch="341" w:charSpace="2373"/>
        </w:sectPr>
      </w:pPr>
    </w:p>
    <w:p w:rsidR="000D65C4" w:rsidRDefault="000D65C4"/>
    <w:sectPr w:rsidR="000D65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37110"/>
    <w:rsid w:val="000D65C4"/>
    <w:rsid w:val="002371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71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71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675</Words>
  <Characters>3851</Characters>
  <Application>Microsoft Office Word</Application>
  <DocSecurity>0</DocSecurity>
  <Lines>32</Lines>
  <Paragraphs>9</Paragraphs>
  <ScaleCrop>false</ScaleCrop>
  <Company>微软中国</Company>
  <LinksUpToDate>false</LinksUpToDate>
  <CharactersWithSpaces>4517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2023-03-06T03:56:00Z</dcterms:created>
</cp:coreProperties>
</file>