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6F0" w:rsidRDefault="003206F0">
      <w:pPr>
        <w:pStyle w:val="1"/>
      </w:pPr>
      <w:r>
        <w:rPr>
          <w:rFonts w:hint="eastAsia"/>
        </w:rPr>
        <w:t xml:space="preserve">凤阳县人民检察院 2022年上半年工作总结和下半年工作打算 </w:t>
      </w:r>
    </w:p>
    <w:p w:rsidR="003206F0" w:rsidRDefault="003206F0">
      <w:pPr>
        <w:ind w:firstLine="420"/>
        <w:jc w:val="left"/>
      </w:pPr>
      <w:r>
        <w:rPr>
          <w:rFonts w:hint="eastAsia"/>
        </w:rPr>
        <w:t>根据相关要求，现将我院今年上半年重点工作开展情况，总结报告如下：</w:t>
      </w:r>
    </w:p>
    <w:p w:rsidR="003206F0" w:rsidRDefault="003206F0">
      <w:pPr>
        <w:ind w:firstLine="420"/>
        <w:jc w:val="left"/>
      </w:pPr>
      <w:r>
        <w:rPr>
          <w:rFonts w:hint="eastAsia"/>
        </w:rPr>
        <w:t>一、工作开展情况</w:t>
      </w:r>
    </w:p>
    <w:p w:rsidR="003206F0" w:rsidRDefault="003206F0">
      <w:pPr>
        <w:ind w:firstLine="420"/>
        <w:jc w:val="left"/>
      </w:pPr>
      <w:r>
        <w:rPr>
          <w:rFonts w:hint="eastAsia"/>
        </w:rPr>
        <w:t>（一）积极融入社会治理，在保安全护稳定中展现检察作为</w:t>
      </w:r>
    </w:p>
    <w:p w:rsidR="003206F0" w:rsidRDefault="003206F0">
      <w:pPr>
        <w:ind w:firstLine="420"/>
        <w:jc w:val="left"/>
      </w:pPr>
      <w:r>
        <w:rPr>
          <w:rFonts w:hint="eastAsia"/>
        </w:rPr>
        <w:t>严厉打击各类刑事犯罪。依法履行审查逮捕、审查起诉职能，批准逮捕</w:t>
      </w:r>
      <w:r>
        <w:rPr>
          <w:rFonts w:hint="eastAsia"/>
        </w:rPr>
        <w:t>64</w:t>
      </w:r>
      <w:r>
        <w:rPr>
          <w:rFonts w:hint="eastAsia"/>
        </w:rPr>
        <w:t>人，不批捕</w:t>
      </w:r>
      <w:r>
        <w:rPr>
          <w:rFonts w:hint="eastAsia"/>
        </w:rPr>
        <w:t>28</w:t>
      </w:r>
      <w:r>
        <w:rPr>
          <w:rFonts w:hint="eastAsia"/>
        </w:rPr>
        <w:t>人；起诉</w:t>
      </w:r>
      <w:r>
        <w:rPr>
          <w:rFonts w:hint="eastAsia"/>
        </w:rPr>
        <w:t>334</w:t>
      </w:r>
      <w:r>
        <w:rPr>
          <w:rFonts w:hint="eastAsia"/>
        </w:rPr>
        <w:t>人，不起诉</w:t>
      </w:r>
      <w:r>
        <w:rPr>
          <w:rFonts w:hint="eastAsia"/>
        </w:rPr>
        <w:t>77</w:t>
      </w:r>
      <w:r>
        <w:rPr>
          <w:rFonts w:hint="eastAsia"/>
        </w:rPr>
        <w:t>人。深化和规范认罪认罚从宽制度适用，适用该制度办理</w:t>
      </w:r>
      <w:r>
        <w:rPr>
          <w:rFonts w:hint="eastAsia"/>
        </w:rPr>
        <w:t>205</w:t>
      </w:r>
      <w:r>
        <w:rPr>
          <w:rFonts w:hint="eastAsia"/>
        </w:rPr>
        <w:t>件</w:t>
      </w:r>
      <w:r>
        <w:rPr>
          <w:rFonts w:hint="eastAsia"/>
        </w:rPr>
        <w:t>331</w:t>
      </w:r>
      <w:r>
        <w:rPr>
          <w:rFonts w:hint="eastAsia"/>
        </w:rPr>
        <w:t>人，认罪认罚适用率达</w:t>
      </w:r>
      <w:r>
        <w:rPr>
          <w:rFonts w:hint="eastAsia"/>
        </w:rPr>
        <w:t>87.11%</w:t>
      </w:r>
      <w:r>
        <w:rPr>
          <w:rFonts w:hint="eastAsia"/>
        </w:rPr>
        <w:t>，并全面推行认罪认罚案件同步录音录像制度。</w:t>
      </w:r>
    </w:p>
    <w:p w:rsidR="003206F0" w:rsidRDefault="003206F0">
      <w:pPr>
        <w:ind w:firstLine="420"/>
        <w:jc w:val="left"/>
      </w:pPr>
      <w:r>
        <w:rPr>
          <w:rFonts w:hint="eastAsia"/>
        </w:rPr>
        <w:t>常态化开展扫黑除恶斗争。受理移送审查起诉涉恶案件</w:t>
      </w:r>
      <w:r>
        <w:rPr>
          <w:rFonts w:hint="eastAsia"/>
        </w:rPr>
        <w:t>1</w:t>
      </w:r>
      <w:r>
        <w:rPr>
          <w:rFonts w:hint="eastAsia"/>
        </w:rPr>
        <w:t>件</w:t>
      </w:r>
      <w:r>
        <w:rPr>
          <w:rFonts w:hint="eastAsia"/>
        </w:rPr>
        <w:t>7</w:t>
      </w:r>
      <w:r>
        <w:rPr>
          <w:rFonts w:hint="eastAsia"/>
        </w:rPr>
        <w:t>人，提起公诉</w:t>
      </w:r>
      <w:r>
        <w:rPr>
          <w:rFonts w:hint="eastAsia"/>
        </w:rPr>
        <w:t>1</w:t>
      </w:r>
      <w:r>
        <w:rPr>
          <w:rFonts w:hint="eastAsia"/>
        </w:rPr>
        <w:t>件</w:t>
      </w:r>
      <w:r>
        <w:rPr>
          <w:rFonts w:hint="eastAsia"/>
        </w:rPr>
        <w:t>6</w:t>
      </w:r>
      <w:r>
        <w:rPr>
          <w:rFonts w:hint="eastAsia"/>
        </w:rPr>
        <w:t>人，严格依据事实、证据将该案由涉恶改变定性为普通刑事案件。将发现的涉黑涉恶线索向山东移送</w:t>
      </w:r>
      <w:r>
        <w:rPr>
          <w:rFonts w:hint="eastAsia"/>
        </w:rPr>
        <w:t>1</w:t>
      </w:r>
      <w:r>
        <w:rPr>
          <w:rFonts w:hint="eastAsia"/>
        </w:rPr>
        <w:t>件。</w:t>
      </w:r>
    </w:p>
    <w:p w:rsidR="003206F0" w:rsidRDefault="003206F0">
      <w:pPr>
        <w:ind w:firstLine="420"/>
        <w:jc w:val="left"/>
      </w:pPr>
      <w:r>
        <w:rPr>
          <w:rFonts w:hint="eastAsia"/>
        </w:rPr>
        <w:t>积极参与反腐败斗争。受理监委移送案件</w:t>
      </w:r>
      <w:r>
        <w:rPr>
          <w:rFonts w:hint="eastAsia"/>
        </w:rPr>
        <w:t>3</w:t>
      </w:r>
      <w:r>
        <w:rPr>
          <w:rFonts w:hint="eastAsia"/>
        </w:rPr>
        <w:t>件</w:t>
      </w:r>
      <w:r>
        <w:rPr>
          <w:rFonts w:hint="eastAsia"/>
        </w:rPr>
        <w:t>3</w:t>
      </w:r>
      <w:r>
        <w:rPr>
          <w:rFonts w:hint="eastAsia"/>
        </w:rPr>
        <w:t>人，决定逮捕</w:t>
      </w:r>
      <w:r>
        <w:rPr>
          <w:rFonts w:hint="eastAsia"/>
        </w:rPr>
        <w:t>3</w:t>
      </w:r>
      <w:r>
        <w:rPr>
          <w:rFonts w:hint="eastAsia"/>
        </w:rPr>
        <w:t>件</w:t>
      </w:r>
      <w:r>
        <w:rPr>
          <w:rFonts w:hint="eastAsia"/>
        </w:rPr>
        <w:t>3</w:t>
      </w:r>
      <w:r>
        <w:rPr>
          <w:rFonts w:hint="eastAsia"/>
        </w:rPr>
        <w:t>人，起诉</w:t>
      </w:r>
      <w:r>
        <w:rPr>
          <w:rFonts w:hint="eastAsia"/>
        </w:rPr>
        <w:t>5</w:t>
      </w:r>
      <w:r>
        <w:rPr>
          <w:rFonts w:hint="eastAsia"/>
        </w:rPr>
        <w:t>件</w:t>
      </w:r>
      <w:r>
        <w:rPr>
          <w:rFonts w:hint="eastAsia"/>
        </w:rPr>
        <w:t>5</w:t>
      </w:r>
      <w:r>
        <w:rPr>
          <w:rFonts w:hint="eastAsia"/>
        </w:rPr>
        <w:t>人，通过起诉职务犯罪案件，追赃挽损</w:t>
      </w:r>
      <w:r>
        <w:rPr>
          <w:rFonts w:hint="eastAsia"/>
        </w:rPr>
        <w:t>50</w:t>
      </w:r>
      <w:r>
        <w:rPr>
          <w:rFonts w:hint="eastAsia"/>
        </w:rPr>
        <w:t>万元。加大职务犯罪反洗钱工作力度，移送职务犯罪线索</w:t>
      </w:r>
      <w:r>
        <w:rPr>
          <w:rFonts w:hint="eastAsia"/>
        </w:rPr>
        <w:t>1</w:t>
      </w:r>
      <w:r>
        <w:rPr>
          <w:rFonts w:hint="eastAsia"/>
        </w:rPr>
        <w:t>件，洗钱犯罪线索</w:t>
      </w:r>
      <w:r>
        <w:rPr>
          <w:rFonts w:hint="eastAsia"/>
        </w:rPr>
        <w:t>1</w:t>
      </w:r>
      <w:r>
        <w:rPr>
          <w:rFonts w:hint="eastAsia"/>
        </w:rPr>
        <w:t>件。</w:t>
      </w:r>
    </w:p>
    <w:p w:rsidR="003206F0" w:rsidRDefault="003206F0">
      <w:pPr>
        <w:ind w:firstLine="420"/>
        <w:jc w:val="left"/>
      </w:pPr>
      <w:r>
        <w:rPr>
          <w:rFonts w:hint="eastAsia"/>
        </w:rPr>
        <w:t>以检察建议助推社会综合治理。持续推动“七号检察建议”“八号检察建议”落实见效，积极开展法律六进活动，向相关企业发放宣传材料</w:t>
      </w:r>
      <w:r>
        <w:rPr>
          <w:rFonts w:hint="eastAsia"/>
        </w:rPr>
        <w:t>2900</w:t>
      </w:r>
      <w:r>
        <w:rPr>
          <w:rFonts w:hint="eastAsia"/>
        </w:rPr>
        <w:t>余份，并认真开展检察建议落实情况“回头看”活动，相关工作做法先后被高检院、省院和《检察日报》刊发推广。同时提升检察建议工作质效，强化检察建议制发后的跟踪、督导、落实。在督促依法整治妨碍淮河河道行洪问题检察建议案中，现场监督清理整治行动，确保妨碍行洪建筑物等在汛期前得到全部清除，保证汛期河道安全和人民群众的生命财产安全。</w:t>
      </w:r>
    </w:p>
    <w:p w:rsidR="003206F0" w:rsidRDefault="003206F0">
      <w:pPr>
        <w:ind w:firstLine="420"/>
        <w:jc w:val="left"/>
      </w:pPr>
      <w:r>
        <w:rPr>
          <w:rFonts w:hint="eastAsia"/>
        </w:rPr>
        <w:t>（二）精准服务全县大局，在保障高质量发展中贡献检察力量</w:t>
      </w:r>
    </w:p>
    <w:p w:rsidR="003206F0" w:rsidRDefault="003206F0">
      <w:pPr>
        <w:ind w:firstLine="420"/>
        <w:jc w:val="left"/>
      </w:pPr>
      <w:r>
        <w:rPr>
          <w:rFonts w:hint="eastAsia"/>
        </w:rPr>
        <w:t>持续优化法治营商环境。平等保护各类市场主体，推深做实省院助推民营经济高质量发展十大举措，落实民营企业家直接约见检察长制度。针对不应当立案而立案，挂案清理</w:t>
      </w:r>
      <w:r>
        <w:rPr>
          <w:rFonts w:hint="eastAsia"/>
        </w:rPr>
        <w:t>41</w:t>
      </w:r>
      <w:r>
        <w:rPr>
          <w:rFonts w:hint="eastAsia"/>
        </w:rPr>
        <w:t>件。积极探索涉案企业合规工作，办理企业合规审查</w:t>
      </w:r>
      <w:r>
        <w:rPr>
          <w:rFonts w:hint="eastAsia"/>
        </w:rPr>
        <w:t>3</w:t>
      </w:r>
      <w:r>
        <w:rPr>
          <w:rFonts w:hint="eastAsia"/>
        </w:rPr>
        <w:t>件，省院已批准</w:t>
      </w:r>
      <w:r>
        <w:rPr>
          <w:rFonts w:hint="eastAsia"/>
        </w:rPr>
        <w:t>3</w:t>
      </w:r>
      <w:r>
        <w:rPr>
          <w:rFonts w:hint="eastAsia"/>
        </w:rPr>
        <w:t>件。依托小岗村检察工作站开展“法律服务进万企”活动，举办“‘法’润巾帼</w:t>
      </w:r>
      <w:r>
        <w:rPr>
          <w:rFonts w:hint="eastAsia"/>
        </w:rPr>
        <w:t xml:space="preserve"> </w:t>
      </w:r>
      <w:r>
        <w:rPr>
          <w:rFonts w:hint="eastAsia"/>
        </w:rPr>
        <w:t>‘典’亮企业”《民法典》专题讲座，提高企业家法治观念和守法经营意识。</w:t>
      </w:r>
    </w:p>
    <w:p w:rsidR="003206F0" w:rsidRDefault="003206F0">
      <w:pPr>
        <w:ind w:firstLine="420"/>
        <w:jc w:val="left"/>
      </w:pPr>
      <w:r>
        <w:rPr>
          <w:rFonts w:hint="eastAsia"/>
        </w:rPr>
        <w:t>建立“府检联动”工作机制。不断推进“府检联动”项目建设，在县公安局建立侦查监督与协作配合办公室，与县司法局探索罚金、保证金等提存协作机制，与县文旅局建立文物保护公益诉讼协作机制，有效发挥行政机关的组织优势和检察机关的专业优势，形成依法行政和公正司法的效能叠加、效率提高。</w:t>
      </w:r>
    </w:p>
    <w:p w:rsidR="003206F0" w:rsidRDefault="003206F0">
      <w:pPr>
        <w:ind w:firstLine="420"/>
        <w:jc w:val="left"/>
      </w:pPr>
      <w:r>
        <w:rPr>
          <w:rFonts w:hint="eastAsia"/>
        </w:rPr>
        <w:t>全力配合全县中心工作。审查十八大以来农村发展党员违规违纪问题、第一季度部分村（社区）“两委”干部任职资格联审、凤阳县</w:t>
      </w:r>
      <w:r>
        <w:rPr>
          <w:rFonts w:hint="eastAsia"/>
        </w:rPr>
        <w:t>2022</w:t>
      </w:r>
      <w:r>
        <w:rPr>
          <w:rFonts w:hint="eastAsia"/>
        </w:rPr>
        <w:t>年第一批发展对象有关情况，共审查人员名单</w:t>
      </w:r>
      <w:r>
        <w:rPr>
          <w:rFonts w:hint="eastAsia"/>
        </w:rPr>
        <w:t>2500</w:t>
      </w:r>
      <w:r>
        <w:rPr>
          <w:rFonts w:hint="eastAsia"/>
        </w:rPr>
        <w:t>余人，并出具审查报告及清单。</w:t>
      </w:r>
    </w:p>
    <w:p w:rsidR="003206F0" w:rsidRDefault="003206F0">
      <w:pPr>
        <w:ind w:firstLine="420"/>
        <w:jc w:val="left"/>
      </w:pPr>
      <w:r>
        <w:rPr>
          <w:rFonts w:hint="eastAsia"/>
        </w:rPr>
        <w:t>（三）持续强化法律监督，在维护公平正义中彰显检察担当</w:t>
      </w:r>
    </w:p>
    <w:p w:rsidR="003206F0" w:rsidRDefault="003206F0">
      <w:pPr>
        <w:ind w:firstLine="420"/>
        <w:jc w:val="left"/>
      </w:pPr>
      <w:r>
        <w:rPr>
          <w:rFonts w:hint="eastAsia"/>
        </w:rPr>
        <w:t>深化理念引领。认真落实《中共中央关于加强新时代检察机关法律监督工作的意见》和《中共安徽省委关于加强新时代检察机关法律监督工作的实施意见》，坚持以习近平法治思想为引领，检察长到小岗干部学院宣讲新时代检察机关法律监督工作，宣传、解读中央和省委文件主要精神，推动检察机关法律监督深度融合党和国家监督体系。</w:t>
      </w:r>
    </w:p>
    <w:p w:rsidR="003206F0" w:rsidRDefault="003206F0">
      <w:pPr>
        <w:ind w:firstLine="420"/>
        <w:jc w:val="left"/>
      </w:pPr>
      <w:r>
        <w:rPr>
          <w:rFonts w:hint="eastAsia"/>
        </w:rPr>
        <w:lastRenderedPageBreak/>
        <w:t>落实“质量建设年”工作部署。持续优化刑事检察，围绕考评办法，消除业务空白。维护刑事执行公正，组织干警参加市院社区矫正巡回检察。加强检察侦查工作，开展自行补充侦查</w:t>
      </w:r>
      <w:r>
        <w:rPr>
          <w:rFonts w:hint="eastAsia"/>
        </w:rPr>
        <w:t>43</w:t>
      </w:r>
      <w:r>
        <w:rPr>
          <w:rFonts w:hint="eastAsia"/>
        </w:rPr>
        <w:t>件，排除非法证据</w:t>
      </w:r>
      <w:r>
        <w:rPr>
          <w:rFonts w:hint="eastAsia"/>
        </w:rPr>
        <w:t>3</w:t>
      </w:r>
      <w:r>
        <w:rPr>
          <w:rFonts w:hint="eastAsia"/>
        </w:rPr>
        <w:t>件</w:t>
      </w:r>
      <w:r>
        <w:rPr>
          <w:rFonts w:hint="eastAsia"/>
        </w:rPr>
        <w:t>5</w:t>
      </w:r>
      <w:r>
        <w:rPr>
          <w:rFonts w:hint="eastAsia"/>
        </w:rPr>
        <w:t>份。精准开展民事检察监督，加大虚假诉讼打击力度，不断健全“跟进式”监督工作机制。常态化开展行政争议实质性化解工作，办理首例涉婚姻登记错误的行政争议案件，协调各方力量，依法及时维护当事人的合法权益。拓展公益诉讼线索来源渠道，启动“益心为公”检察云平台试点工作。</w:t>
      </w:r>
    </w:p>
    <w:p w:rsidR="003206F0" w:rsidRDefault="003206F0">
      <w:pPr>
        <w:ind w:firstLine="420"/>
        <w:jc w:val="left"/>
      </w:pPr>
      <w:r>
        <w:rPr>
          <w:rFonts w:hint="eastAsia"/>
        </w:rPr>
        <w:t>（四）坚持能动检察理念，在为民纾困解难中传递检察温度</w:t>
      </w:r>
    </w:p>
    <w:p w:rsidR="003206F0" w:rsidRDefault="003206F0">
      <w:pPr>
        <w:ind w:firstLine="420"/>
        <w:jc w:val="left"/>
      </w:pPr>
      <w:r>
        <w:rPr>
          <w:rFonts w:hint="eastAsia"/>
        </w:rPr>
        <w:t>坚持和发展新时代“枫桥经验”。受理来信来访</w:t>
      </w:r>
      <w:r>
        <w:rPr>
          <w:rFonts w:hint="eastAsia"/>
        </w:rPr>
        <w:t>158</w:t>
      </w:r>
      <w:r>
        <w:rPr>
          <w:rFonts w:hint="eastAsia"/>
        </w:rPr>
        <w:t>件，各环节回复率</w:t>
      </w:r>
      <w:r>
        <w:rPr>
          <w:rFonts w:hint="eastAsia"/>
        </w:rPr>
        <w:t>100%</w:t>
      </w:r>
      <w:r>
        <w:rPr>
          <w:rFonts w:hint="eastAsia"/>
        </w:rPr>
        <w:t>；落实检察长阅批信访件，带头接访、包案办理首次信访等制度，院领导接访</w:t>
      </w:r>
      <w:r>
        <w:rPr>
          <w:rFonts w:hint="eastAsia"/>
        </w:rPr>
        <w:t>26</w:t>
      </w:r>
      <w:r>
        <w:rPr>
          <w:rFonts w:hint="eastAsia"/>
        </w:rPr>
        <w:t>次</w:t>
      </w:r>
      <w:r>
        <w:rPr>
          <w:rFonts w:hint="eastAsia"/>
        </w:rPr>
        <w:t>31</w:t>
      </w:r>
      <w:r>
        <w:rPr>
          <w:rFonts w:hint="eastAsia"/>
        </w:rPr>
        <w:t>人，依法及时就地解决群众信访诉求；第三方参与化解涉法涉诉信访矛盾</w:t>
      </w:r>
      <w:r>
        <w:rPr>
          <w:rFonts w:hint="eastAsia"/>
        </w:rPr>
        <w:t>13</w:t>
      </w:r>
      <w:r>
        <w:rPr>
          <w:rFonts w:hint="eastAsia"/>
        </w:rPr>
        <w:t>次；办理刑事申诉案</w:t>
      </w:r>
      <w:r>
        <w:rPr>
          <w:rFonts w:hint="eastAsia"/>
        </w:rPr>
        <w:t>3</w:t>
      </w:r>
      <w:r>
        <w:rPr>
          <w:rFonts w:hint="eastAsia"/>
        </w:rPr>
        <w:t>件；开展简易公开听证</w:t>
      </w:r>
      <w:r>
        <w:rPr>
          <w:rFonts w:hint="eastAsia"/>
        </w:rPr>
        <w:t>6</w:t>
      </w:r>
      <w:r>
        <w:rPr>
          <w:rFonts w:hint="eastAsia"/>
        </w:rPr>
        <w:t>次；办理国家赔偿案</w:t>
      </w:r>
      <w:r>
        <w:rPr>
          <w:rFonts w:hint="eastAsia"/>
        </w:rPr>
        <w:t>3</w:t>
      </w:r>
      <w:r>
        <w:rPr>
          <w:rFonts w:hint="eastAsia"/>
        </w:rPr>
        <w:t>件；配合省院开展远程视频接访</w:t>
      </w:r>
      <w:r>
        <w:rPr>
          <w:rFonts w:hint="eastAsia"/>
        </w:rPr>
        <w:t>1</w:t>
      </w:r>
      <w:r>
        <w:rPr>
          <w:rFonts w:hint="eastAsia"/>
        </w:rPr>
        <w:t>次。</w:t>
      </w:r>
    </w:p>
    <w:p w:rsidR="003206F0" w:rsidRDefault="003206F0">
      <w:pPr>
        <w:ind w:firstLine="420"/>
        <w:jc w:val="left"/>
      </w:pPr>
      <w:r>
        <w:rPr>
          <w:rFonts w:hint="eastAsia"/>
        </w:rPr>
        <w:t>加大司法救助工作力度。办理司法救助案件</w:t>
      </w:r>
      <w:r>
        <w:rPr>
          <w:rFonts w:hint="eastAsia"/>
        </w:rPr>
        <w:t>8</w:t>
      </w:r>
      <w:r>
        <w:rPr>
          <w:rFonts w:hint="eastAsia"/>
        </w:rPr>
        <w:t>件，发放救助金</w:t>
      </w:r>
      <w:r>
        <w:rPr>
          <w:rFonts w:hint="eastAsia"/>
        </w:rPr>
        <w:t>8.5</w:t>
      </w:r>
      <w:r>
        <w:rPr>
          <w:rFonts w:hint="eastAsia"/>
        </w:rPr>
        <w:t>万元，其中原国家建档立卡贫困户、残疾人、未成年人等五类重点人员</w:t>
      </w:r>
      <w:r>
        <w:rPr>
          <w:rFonts w:hint="eastAsia"/>
        </w:rPr>
        <w:t>3</w:t>
      </w:r>
      <w:r>
        <w:rPr>
          <w:rFonts w:hint="eastAsia"/>
        </w:rPr>
        <w:t>人。</w:t>
      </w:r>
    </w:p>
    <w:p w:rsidR="003206F0" w:rsidRDefault="003206F0">
      <w:pPr>
        <w:ind w:firstLine="420"/>
        <w:jc w:val="left"/>
      </w:pPr>
      <w:r>
        <w:rPr>
          <w:rFonts w:hint="eastAsia"/>
        </w:rPr>
        <w:t>做实法治副校长工作。推动九部门会签《关于建立侵害未成年人案件强制报告制度的工作办法（试行）》，加大未成年人司法保护力度。突出重点开展青少年普法教育，开展法治宣传</w:t>
      </w:r>
      <w:r>
        <w:rPr>
          <w:rFonts w:hint="eastAsia"/>
        </w:rPr>
        <w:t>41</w:t>
      </w:r>
      <w:r>
        <w:rPr>
          <w:rFonts w:hint="eastAsia"/>
        </w:rPr>
        <w:t>次，受众万余人，开展检察开放日活动</w:t>
      </w:r>
      <w:r>
        <w:rPr>
          <w:rFonts w:hint="eastAsia"/>
        </w:rPr>
        <w:t>1</w:t>
      </w:r>
      <w:r>
        <w:rPr>
          <w:rFonts w:hint="eastAsia"/>
        </w:rPr>
        <w:t>次。</w:t>
      </w:r>
    </w:p>
    <w:p w:rsidR="003206F0" w:rsidRDefault="003206F0">
      <w:pPr>
        <w:ind w:firstLine="420"/>
        <w:jc w:val="left"/>
      </w:pPr>
      <w:r>
        <w:rPr>
          <w:rFonts w:hint="eastAsia"/>
        </w:rPr>
        <w:t>办好群众身边的“小案”。开展打击整治养老诈骗专项行动。提前介入一起养老诈骗案件，该案目前正在办理中。在办理储某某、闵某某抢夺案件中，积极追赃挽损，组织干警上门为被骗老人送去被骗款，并以案释法就地开展反诈普法。</w:t>
      </w:r>
    </w:p>
    <w:p w:rsidR="003206F0" w:rsidRDefault="003206F0">
      <w:pPr>
        <w:ind w:firstLine="420"/>
        <w:jc w:val="left"/>
      </w:pPr>
      <w:r>
        <w:rPr>
          <w:rFonts w:hint="eastAsia"/>
        </w:rPr>
        <w:t>（五）全面对标时代要求，在狠抓自身建设中锻造检察铁军</w:t>
      </w:r>
    </w:p>
    <w:p w:rsidR="003206F0" w:rsidRDefault="003206F0">
      <w:pPr>
        <w:ind w:firstLine="420"/>
        <w:jc w:val="left"/>
      </w:pPr>
      <w:r>
        <w:rPr>
          <w:rFonts w:hint="eastAsia"/>
        </w:rPr>
        <w:t>强化思想政治建设。坚持党对检察工作的绝对领导，认真贯彻《中国共产党政法工作条例》和重大事项请示报告制度，在大是大非问题上始终保持高度的政治清醒和政治自觉，始终坚持正确的政治方向。持续推动党史学习教育常态化长效化。先后开展《觉醒年代》观后感分享、“喜迎二十大</w:t>
      </w:r>
      <w:r>
        <w:rPr>
          <w:rFonts w:hint="eastAsia"/>
        </w:rPr>
        <w:t xml:space="preserve"> </w:t>
      </w:r>
      <w:r>
        <w:rPr>
          <w:rFonts w:hint="eastAsia"/>
        </w:rPr>
        <w:t>青春正当时”等主题活动，传承红色基因，厚植干警爱国情怀。</w:t>
      </w:r>
    </w:p>
    <w:p w:rsidR="003206F0" w:rsidRDefault="003206F0">
      <w:pPr>
        <w:ind w:firstLine="420"/>
        <w:jc w:val="left"/>
      </w:pPr>
      <w:r>
        <w:rPr>
          <w:rFonts w:hint="eastAsia"/>
        </w:rPr>
        <w:t>强化意识形态主体责任。坚持把意识形态工作摆在检察工作的重要位置，切实担负起意识形态工作主体责任，牢牢把握意识形态工作主动权。先后在《检察日报》发表宣传稿件</w:t>
      </w:r>
      <w:r>
        <w:rPr>
          <w:rFonts w:hint="eastAsia"/>
        </w:rPr>
        <w:t>17</w:t>
      </w:r>
      <w:r>
        <w:rPr>
          <w:rFonts w:hint="eastAsia"/>
        </w:rPr>
        <w:t>篇，《新安晚报》发表</w:t>
      </w:r>
      <w:r>
        <w:rPr>
          <w:rFonts w:hint="eastAsia"/>
        </w:rPr>
        <w:t>8</w:t>
      </w:r>
      <w:r>
        <w:rPr>
          <w:rFonts w:hint="eastAsia"/>
        </w:rPr>
        <w:t>篇，《滁州日报》</w:t>
      </w:r>
      <w:r>
        <w:rPr>
          <w:rFonts w:hint="eastAsia"/>
        </w:rPr>
        <w:t>4</w:t>
      </w:r>
      <w:r>
        <w:rPr>
          <w:rFonts w:hint="eastAsia"/>
        </w:rPr>
        <w:t>篇，高检院、省院、正义网等省级以上主流媒体发表宣传稿件</w:t>
      </w:r>
      <w:r>
        <w:rPr>
          <w:rFonts w:hint="eastAsia"/>
        </w:rPr>
        <w:t>150</w:t>
      </w:r>
      <w:r>
        <w:rPr>
          <w:rFonts w:hint="eastAsia"/>
        </w:rPr>
        <w:t>余篇。</w:t>
      </w:r>
    </w:p>
    <w:p w:rsidR="003206F0" w:rsidRDefault="003206F0">
      <w:pPr>
        <w:ind w:firstLine="420"/>
        <w:jc w:val="left"/>
      </w:pPr>
      <w:r>
        <w:rPr>
          <w:rFonts w:hint="eastAsia"/>
        </w:rPr>
        <w:t>主动接受社会各界监督。邀请代表委员参加公开听证</w:t>
      </w:r>
      <w:r>
        <w:rPr>
          <w:rFonts w:hint="eastAsia"/>
        </w:rPr>
        <w:t>31</w:t>
      </w:r>
      <w:r>
        <w:rPr>
          <w:rFonts w:hint="eastAsia"/>
        </w:rPr>
        <w:t>次，以检察听证促进办案决策民主。人民监督员通过公开听证、公开审查等方式监督案件</w:t>
      </w:r>
      <w:r>
        <w:rPr>
          <w:rFonts w:hint="eastAsia"/>
        </w:rPr>
        <w:t>25</w:t>
      </w:r>
      <w:r>
        <w:rPr>
          <w:rFonts w:hint="eastAsia"/>
        </w:rPr>
        <w:t>人次。</w:t>
      </w:r>
      <w:r>
        <w:rPr>
          <w:rFonts w:hint="eastAsia"/>
        </w:rPr>
        <w:t>2</w:t>
      </w:r>
      <w:r>
        <w:rPr>
          <w:rFonts w:hint="eastAsia"/>
        </w:rPr>
        <w:t>次举办检察开放日，让代表委员近距离了解检察工作。加强代表委员联络工作，与省人大代表座谈交流，听取意见建议。回应社会关切，公开案件程序性信息</w:t>
      </w:r>
      <w:r>
        <w:rPr>
          <w:rFonts w:hint="eastAsia"/>
        </w:rPr>
        <w:t>603</w:t>
      </w:r>
      <w:r>
        <w:rPr>
          <w:rFonts w:hint="eastAsia"/>
        </w:rPr>
        <w:t>条、公开法律文书</w:t>
      </w:r>
      <w:r>
        <w:rPr>
          <w:rFonts w:hint="eastAsia"/>
        </w:rPr>
        <w:t>252</w:t>
      </w:r>
      <w:r>
        <w:rPr>
          <w:rFonts w:hint="eastAsia"/>
        </w:rPr>
        <w:t>件，发布重要案件信息</w:t>
      </w:r>
      <w:r>
        <w:rPr>
          <w:rFonts w:hint="eastAsia"/>
        </w:rPr>
        <w:t>12</w:t>
      </w:r>
      <w:r>
        <w:rPr>
          <w:rFonts w:hint="eastAsia"/>
        </w:rPr>
        <w:t>件，接待律师</w:t>
      </w:r>
      <w:r>
        <w:rPr>
          <w:rFonts w:hint="eastAsia"/>
        </w:rPr>
        <w:t>138</w:t>
      </w:r>
      <w:r>
        <w:rPr>
          <w:rFonts w:hint="eastAsia"/>
        </w:rPr>
        <w:t>人次，服务律师阅卷</w:t>
      </w:r>
      <w:r>
        <w:rPr>
          <w:rFonts w:hint="eastAsia"/>
        </w:rPr>
        <w:t>115</w:t>
      </w:r>
      <w:r>
        <w:rPr>
          <w:rFonts w:hint="eastAsia"/>
        </w:rPr>
        <w:t>人次。</w:t>
      </w:r>
    </w:p>
    <w:p w:rsidR="003206F0" w:rsidRDefault="003206F0">
      <w:pPr>
        <w:ind w:firstLine="420"/>
        <w:jc w:val="left"/>
      </w:pPr>
      <w:r>
        <w:rPr>
          <w:rFonts w:hint="eastAsia"/>
        </w:rPr>
        <w:t>二、存在问题和不足</w:t>
      </w:r>
    </w:p>
    <w:p w:rsidR="003206F0" w:rsidRDefault="003206F0">
      <w:pPr>
        <w:ind w:firstLine="420"/>
        <w:jc w:val="left"/>
      </w:pPr>
      <w:r>
        <w:rPr>
          <w:rFonts w:hint="eastAsia"/>
        </w:rPr>
        <w:t>一是服务发展大局的能力有待提高，主动服务和融入长三角一体化发展战略、保障民营经济健康发展等方面还有不足。二是法律监督职能作用发挥还不够充分，法律监督质效还需进一步提高。三是相关工作部署还没有落实见效，“府检联动”工作机制、涉案企业合规工作还要继续推动。四是队伍建设还有短板，人才培养层次不够，缺乏专业性和复合型人才。</w:t>
      </w:r>
    </w:p>
    <w:p w:rsidR="003206F0" w:rsidRDefault="003206F0">
      <w:pPr>
        <w:ind w:firstLine="420"/>
        <w:jc w:val="left"/>
      </w:pPr>
      <w:r>
        <w:rPr>
          <w:rFonts w:hint="eastAsia"/>
        </w:rPr>
        <w:t>三、下半年工作安排</w:t>
      </w:r>
    </w:p>
    <w:p w:rsidR="003206F0" w:rsidRDefault="003206F0">
      <w:pPr>
        <w:ind w:firstLine="420"/>
        <w:jc w:val="left"/>
      </w:pPr>
      <w:r>
        <w:rPr>
          <w:rFonts w:hint="eastAsia"/>
        </w:rPr>
        <w:t>一是增强服务大局意识。贯彻落实总体国家安全观，依法严厉打击各类刑事犯罪，积极参与创新社会治安综合治理，为党的二十大胜利召开营造稳定社会环境。紧紧围绕全县工作大局，推动“四大检察”全面协调充分发展，以检察工作高质量发展服务经济社会高质量发展。</w:t>
      </w:r>
    </w:p>
    <w:p w:rsidR="003206F0" w:rsidRDefault="003206F0">
      <w:pPr>
        <w:ind w:firstLine="420"/>
        <w:jc w:val="left"/>
      </w:pPr>
      <w:r>
        <w:rPr>
          <w:rFonts w:hint="eastAsia"/>
        </w:rPr>
        <w:t>二是提升法律监督质效。持续深化“府检联动”工作机制，加强与县司法局协作配合，推动罚金、保证金等提存协作机制落实，积极探索涉案企业合规工作，加强与相关行政单位协作配合，办好合规案件，更好发挥文物保护公益诉讼协作机制、驻公安局侦查监督与协作配合办公室作用，探索打造“府检联动”凤阳模式、凤阳样板。</w:t>
      </w:r>
    </w:p>
    <w:p w:rsidR="003206F0" w:rsidRDefault="003206F0">
      <w:pPr>
        <w:ind w:firstLine="420"/>
        <w:jc w:val="left"/>
      </w:pPr>
      <w:r>
        <w:rPr>
          <w:rFonts w:hint="eastAsia"/>
        </w:rPr>
        <w:t>三是牢记为民服务宗旨。巩固拓展党史学习教育和队伍教育整顿成果，全面加强检察队伍建设。坚持以推动扫黑除恶斗争常态化为切入点，坚决打击黑恶势力及其“保护伞”，努力提升人民群众安全感。积极推动解决群众关切问题，深入开展</w:t>
      </w:r>
      <w:r>
        <w:rPr>
          <w:rFonts w:hint="eastAsia"/>
        </w:rPr>
        <w:t>5+N</w:t>
      </w:r>
      <w:r>
        <w:rPr>
          <w:rFonts w:hint="eastAsia"/>
        </w:rPr>
        <w:t>“小专项”活动</w:t>
      </w:r>
      <w:r>
        <w:rPr>
          <w:rFonts w:hint="eastAsia"/>
        </w:rPr>
        <w:t>,</w:t>
      </w:r>
      <w:r>
        <w:rPr>
          <w:rFonts w:hint="eastAsia"/>
        </w:rPr>
        <w:t>集中办理一批涉民生民利案件，不断提升群众满意度。</w:t>
      </w:r>
    </w:p>
    <w:p w:rsidR="003206F0" w:rsidRDefault="003206F0">
      <w:pPr>
        <w:ind w:firstLine="420"/>
        <w:jc w:val="left"/>
      </w:pPr>
      <w:r>
        <w:rPr>
          <w:rFonts w:hint="eastAsia"/>
        </w:rPr>
        <w:t>四是加大从严治检力度。坚定不移推进党风廉政建设，持续抓好“三个规定”等重大事项记录报告制度贯彻落实。继续完善正风肃纪长效机制，健全教育管理、预警预防、监督惩处等制度措施，增强检察人员自我净化、自我完善、自我革新、自我提高的能力，以更高要求努力打造忠诚、干净、担当的检察队伍。</w:t>
      </w:r>
    </w:p>
    <w:p w:rsidR="003206F0" w:rsidRDefault="003206F0">
      <w:pPr>
        <w:ind w:firstLine="420"/>
        <w:jc w:val="right"/>
      </w:pPr>
      <w:r>
        <w:rPr>
          <w:rFonts w:hint="eastAsia"/>
        </w:rPr>
        <w:t>凤阳县人民检察院</w:t>
      </w:r>
      <w:r>
        <w:rPr>
          <w:rFonts w:hint="eastAsia"/>
        </w:rPr>
        <w:t>2022-06-25</w:t>
      </w:r>
    </w:p>
    <w:p w:rsidR="003206F0" w:rsidRDefault="003206F0" w:rsidP="007D2263">
      <w:pPr>
        <w:sectPr w:rsidR="003206F0" w:rsidSect="007D226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E7290" w:rsidRDefault="008E7290"/>
    <w:sectPr w:rsidR="008E72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206F0"/>
    <w:rsid w:val="003206F0"/>
    <w:rsid w:val="008E72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206F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206F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475</Words>
  <Characters>2713</Characters>
  <Application>Microsoft Office Word</Application>
  <DocSecurity>0</DocSecurity>
  <Lines>22</Lines>
  <Paragraphs>6</Paragraphs>
  <ScaleCrop>false</ScaleCrop>
  <Company>微软中国</Company>
  <LinksUpToDate>false</LinksUpToDate>
  <CharactersWithSpaces>3182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2023-03-06T03:56:00Z</dcterms:created>
</cp:coreProperties>
</file>