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4013" w:rsidRDefault="00CE4013">
      <w:pPr>
        <w:pStyle w:val="1"/>
      </w:pPr>
      <w:r>
        <w:rPr>
          <w:rFonts w:hint="eastAsia"/>
        </w:rPr>
        <w:t>扬中 关于加强内部审计工作的意见</w:t>
      </w:r>
    </w:p>
    <w:p w:rsidR="00CE4013" w:rsidRDefault="00CE4013">
      <w:pPr>
        <w:ind w:firstLine="420"/>
      </w:pPr>
      <w:r>
        <w:rPr>
          <w:rFonts w:hint="eastAsia"/>
        </w:rPr>
        <w:t>各镇人民政府，各街道办事处，扬中经开区、高新区管委会，市各委办局，市直各单位：</w:t>
      </w:r>
    </w:p>
    <w:p w:rsidR="00CE4013" w:rsidRDefault="00CE4013">
      <w:pPr>
        <w:ind w:firstLine="420"/>
      </w:pPr>
      <w:r>
        <w:rPr>
          <w:rFonts w:hint="eastAsia"/>
        </w:rPr>
        <w:t>为进一步加强内部审计工作，建立健全内部审计工作体制机制，提升内部审计工作质量，充分发挥内部审计作用，根据《审计署关于内部审计工作的规定》《审计署关于加强内部审计工作业务指导和监督的意见》《江苏省内部审计工作规定》和《镇江市人民政府关于加强内部审计工作的意见》，结合我市实际，提出如下意见：</w:t>
      </w:r>
    </w:p>
    <w:p w:rsidR="00CE4013" w:rsidRDefault="00CE4013">
      <w:pPr>
        <w:ind w:firstLine="420"/>
      </w:pPr>
      <w:r>
        <w:rPr>
          <w:rFonts w:hint="eastAsia"/>
        </w:rPr>
        <w:t>一、深刻认识加强内部审计工作的重要意义</w:t>
      </w:r>
    </w:p>
    <w:p w:rsidR="00CE4013" w:rsidRDefault="00CE4013">
      <w:pPr>
        <w:ind w:firstLine="420"/>
      </w:pPr>
      <w:r>
        <w:rPr>
          <w:rFonts w:hint="eastAsia"/>
        </w:rPr>
        <w:t>内部审计是国家审计监督体系的重要组成部分，是国家治理体系的基础环节。党的十八大以来，党中央、国务院高度重视审计工作，习近平总书记在中央审计委员会第一次会议上指出：努力构建集中统一、全面覆盖、权威高效的审计监督体系，更好发挥审计在党和国家监督体系中的重要作用。要加强内部审计工作的指导和监督，调动内部审计和社会审计力量，增强审计监督合力。</w:t>
      </w:r>
    </w:p>
    <w:p w:rsidR="00CE4013" w:rsidRDefault="00CE4013">
      <w:pPr>
        <w:ind w:firstLine="420"/>
      </w:pPr>
      <w:r>
        <w:rPr>
          <w:rFonts w:hint="eastAsia"/>
        </w:rPr>
        <w:t>各单位要切实提高政治站位，坚持以习近平新时代中国特色社会主义思想为指导，深入贯彻党中央对内部审计工作的部署和要求，建立健全内部审计制度，明确职责和权限，完善工作机制，充分发挥内部审计在规范管理、防范风险、提质增效、完善内部控制、促进反腐倡廉等方面的作用。审计机关要加强对内部审计工作的指导与监督，整合内部审计资源，统筹内部审计力量，强化内部审计成果运用，实现国家审计与内部审计优势互补，拓展审计监督深度和广度，构建集中统一、全面覆盖、权威高效的立体化审计监督体系。</w:t>
      </w:r>
    </w:p>
    <w:p w:rsidR="00CE4013" w:rsidRDefault="00CE4013">
      <w:pPr>
        <w:ind w:firstLine="420"/>
      </w:pPr>
      <w:r>
        <w:rPr>
          <w:rFonts w:hint="eastAsia"/>
        </w:rPr>
        <w:t>二、强化内部审计领导机制</w:t>
      </w:r>
    </w:p>
    <w:p w:rsidR="00CE4013" w:rsidRDefault="00CE4013">
      <w:pPr>
        <w:ind w:firstLine="420"/>
      </w:pPr>
      <w:r>
        <w:rPr>
          <w:rFonts w:hint="eastAsia"/>
        </w:rPr>
        <w:t>各镇（街、区）和机关、企事业单位党组织要加强对内部审计工作的组织领导，根据需要可以设立审计委员会或者审计工作领导小组，指导、监督和评估内部审计工作；可以要求内部审计机构报告内部审计工作情况。内部审计机构应当在本单位主要负责人的直接领导下开展内部审计工作，重大事项应当向本单位党组织、审计委员会或审计工作领导小组报告。</w:t>
      </w:r>
    </w:p>
    <w:p w:rsidR="00CE4013" w:rsidRDefault="00CE4013">
      <w:pPr>
        <w:ind w:firstLine="420"/>
      </w:pPr>
      <w:r>
        <w:rPr>
          <w:rFonts w:hint="eastAsia"/>
        </w:rPr>
        <w:t>三、优化内部审计机构设置和人员配备</w:t>
      </w:r>
    </w:p>
    <w:p w:rsidR="00CE4013" w:rsidRDefault="00CE4013">
      <w:pPr>
        <w:ind w:firstLine="420"/>
      </w:pPr>
      <w:r>
        <w:rPr>
          <w:rFonts w:hint="eastAsia"/>
        </w:rPr>
        <w:t>（一）健全内部审计机构设置。各单位要根据自身发展需要，健全内部审计机构设置。管理和使用政府性资金、社会公共资金和财政财务收支数额较大或所属单位较多的国家机关、事业单位、社会团体，以及国有和国有资本占控股地位或者主导地位的企业及按规定应依法设立内部审计机构的单位，均应设立内部审计机构，其他单位应根据需要明确履行内部审计职责的内部机构。需要设立内部审计机构的单位，应当报机构编制部门审批的，按照规定程序报批。要保障内部审计机构和内部审计人员依法依规独立履行职责，所需经费应当列入本单位年度经费预算。</w:t>
      </w:r>
    </w:p>
    <w:p w:rsidR="00CE4013" w:rsidRDefault="00CE4013">
      <w:pPr>
        <w:ind w:firstLine="420"/>
      </w:pPr>
      <w:r>
        <w:rPr>
          <w:rFonts w:hint="eastAsia"/>
        </w:rPr>
        <w:t>各镇（街、区）应设立独立内部审计机构。</w:t>
      </w:r>
    </w:p>
    <w:p w:rsidR="00CE4013" w:rsidRDefault="00CE4013">
      <w:pPr>
        <w:ind w:firstLine="420"/>
      </w:pPr>
      <w:r>
        <w:rPr>
          <w:rFonts w:hint="eastAsia"/>
        </w:rPr>
        <w:t>（二）重视内部审计队伍建设。各单位应当根据工作需要，合理配备内部审计人员。内部审计人员应当具备与其从事审计工作相适应的专业知识和业务能力，内部审计机构负责人应当具备审计、会计、经济、法律或者管理等相关专业工作背景。内部审计机构负责人和内部审计人员应当定期接受内部审计职业培训和后续教育，也可以通过其他方式提高职业胜任能力。内部审计人员不得参与可能影响独立、客观履行审计职责的工作。</w:t>
      </w:r>
    </w:p>
    <w:p w:rsidR="00CE4013" w:rsidRDefault="00CE4013">
      <w:pPr>
        <w:ind w:firstLine="420"/>
      </w:pPr>
      <w:r>
        <w:rPr>
          <w:rFonts w:hint="eastAsia"/>
        </w:rPr>
        <w:t>四、认真履行内部审计职责</w:t>
      </w:r>
    </w:p>
    <w:p w:rsidR="00CE4013" w:rsidRDefault="00CE4013">
      <w:pPr>
        <w:ind w:firstLine="420"/>
      </w:pPr>
      <w:r>
        <w:rPr>
          <w:rFonts w:hint="eastAsia"/>
        </w:rPr>
        <w:t>各单位要紧紧围绕各级党委、政府的工作部署，突出内部审计重点，推进审计全覆盖，发挥</w:t>
      </w:r>
      <w:r>
        <w:rPr>
          <w:rFonts w:hint="eastAsia"/>
        </w:rPr>
        <w:lastRenderedPageBreak/>
        <w:t>内部审计“经济体检”功能。内审机构应将本单位发展规划、战略决策、年度业务计划执行情况与落实国家、省、市重大政策措施审计有机结合，围绕本单位及所属单位财政财务收支和经济活动、内部控制和风险管理等，切实履行监督职责。国家机关内部审计机构应当将本单位以及所属单位履行职责、制度建设、重大决策、行政执法、权力制约、矛盾化解等法治建设情况纳入内部审计内容。</w:t>
      </w:r>
    </w:p>
    <w:p w:rsidR="00CE4013" w:rsidRDefault="00CE4013">
      <w:pPr>
        <w:ind w:firstLine="420"/>
      </w:pPr>
      <w:r>
        <w:rPr>
          <w:rFonts w:hint="eastAsia"/>
        </w:rPr>
        <w:t>各单位要加强审计信息化建设，运用大数据审计思维，提升大数据审计能力，提高内部审计工作质量和效率。</w:t>
      </w:r>
    </w:p>
    <w:p w:rsidR="00CE4013" w:rsidRDefault="00CE4013">
      <w:pPr>
        <w:ind w:firstLine="420"/>
      </w:pPr>
      <w:r>
        <w:rPr>
          <w:rFonts w:hint="eastAsia"/>
        </w:rPr>
        <w:t>五、提升内部审计结果运用</w:t>
      </w:r>
    </w:p>
    <w:p w:rsidR="00CE4013" w:rsidRDefault="00CE4013">
      <w:pPr>
        <w:ind w:firstLine="420"/>
      </w:pPr>
      <w:r>
        <w:rPr>
          <w:rFonts w:hint="eastAsia"/>
        </w:rPr>
        <w:t>（一）完善审计整改落实情况。各单位要高度重视内部审计整改工作，对内部审计发现的问题，应当及时整改，被审计单位主要负责人为整改第一责任人。对内部审计结果以及整改情况应在一定范围内通报，督促审计发现问题整改落地，推进审计整改工作制度化、长效化。</w:t>
      </w:r>
    </w:p>
    <w:p w:rsidR="00CE4013" w:rsidRDefault="00CE4013">
      <w:pPr>
        <w:ind w:firstLine="420"/>
      </w:pPr>
      <w:r>
        <w:rPr>
          <w:rFonts w:hint="eastAsia"/>
        </w:rPr>
        <w:t>（二）注重内部审计结果运用。各单位对内部审计发现的苗头性、典型性、普遍性、倾向性问题，应及时分析研究，制定相关管理制度，完善内部控制措施。内部审计机构应当加强与纪检监察、组织人事等部门的协作配合，建立信息共享、结果共用、重要事项共同实施、问题整改问责共同落实等工作机制。内部审计结果以及整改情况要作为单位考核、任免、奖惩干部和相关决策的重要依据。对内部审计发现的重大违纪违法问题线索，应按照管辖权限依法依规及时移送有关单位、部门处理。</w:t>
      </w:r>
    </w:p>
    <w:p w:rsidR="00CE4013" w:rsidRDefault="00CE4013">
      <w:pPr>
        <w:ind w:firstLine="420"/>
      </w:pPr>
      <w:r>
        <w:rPr>
          <w:rFonts w:hint="eastAsia"/>
        </w:rPr>
        <w:t>（三）建立审计机关对内部审计成果利用机制。审计机关在审计中，可以在评估被审计单位内部审计工作质量的基础上，积极有效利用内部审计成果。对内部审计已经发现并纠正的问题不再在审计报告中反映，对纠正不及时、不到位的问题依法提出处理意见并督促整改。</w:t>
      </w:r>
    </w:p>
    <w:p w:rsidR="00CE4013" w:rsidRDefault="00CE4013">
      <w:pPr>
        <w:ind w:firstLine="420"/>
      </w:pPr>
      <w:r>
        <w:rPr>
          <w:rFonts w:hint="eastAsia"/>
        </w:rPr>
        <w:t>六、强化内部审计工作的业务指导和监督</w:t>
      </w:r>
    </w:p>
    <w:p w:rsidR="00CE4013" w:rsidRDefault="00CE4013">
      <w:pPr>
        <w:ind w:firstLine="420"/>
      </w:pPr>
      <w:r>
        <w:rPr>
          <w:rFonts w:hint="eastAsia"/>
        </w:rPr>
        <w:t>审计机关应当按照党中央、国务院要求和相关法律法规的规定，进一步加强对内部审计工作的业务指导和监督，建立健全内部审计指导和监督制度，把对内部审计的业务指导和监督纳入审计机关年度工作内容，与审计业务工作同部署、同落实、同检查，推动并督促单位建立健全内部审计制度，提高内部审计质量。</w:t>
      </w:r>
    </w:p>
    <w:p w:rsidR="00CE4013" w:rsidRDefault="00CE4013">
      <w:pPr>
        <w:ind w:firstLine="420"/>
      </w:pPr>
      <w:r>
        <w:rPr>
          <w:rFonts w:hint="eastAsia"/>
        </w:rPr>
        <w:t>审计机关要加强对内部审计计划安排和审计重点的指导，可采取现场指导、业务交流、集中培训、以审代训、对口帮扶等方式，加强对内部审计人员的业务指导和培训，引导内部审计工作坚持问题导向，突出审计重点，提升内部审计人员业务水平，帮助解决在内部审计工作开展过程中遇到的问题。组织单位内部审计人员参与国家审计工作，有关单位应当给予支持。对教育、水利、卫生等系统主管部门以及所属单位较多的单位，审计机关要根据行业属性、业务特点、资金规模等具体情况，会同行业主管部门加强对全系统的内部审计工作进行分类指导和监督，协助制定行业性内部审计指导意见、内部审计工作指引等。</w:t>
      </w:r>
    </w:p>
    <w:p w:rsidR="00CE4013" w:rsidRDefault="00CE4013">
      <w:pPr>
        <w:ind w:firstLine="420"/>
      </w:pPr>
      <w:r>
        <w:rPr>
          <w:rFonts w:hint="eastAsia"/>
        </w:rPr>
        <w:t>本意见自印发之日起施行。</w:t>
      </w:r>
    </w:p>
    <w:p w:rsidR="00CE4013" w:rsidRDefault="00CE4013">
      <w:pPr>
        <w:ind w:firstLine="420"/>
        <w:jc w:val="right"/>
      </w:pPr>
      <w:r>
        <w:rPr>
          <w:rFonts w:hint="eastAsia"/>
        </w:rPr>
        <w:t>扬中市人民政府</w:t>
      </w:r>
      <w:r>
        <w:rPr>
          <w:rFonts w:hint="eastAsia"/>
        </w:rPr>
        <w:t>2021-09-18</w:t>
      </w:r>
    </w:p>
    <w:p w:rsidR="00CE4013" w:rsidRDefault="00CE4013" w:rsidP="00D558BD">
      <w:pPr>
        <w:sectPr w:rsidR="00CE4013" w:rsidSect="00D558BD">
          <w:type w:val="continuous"/>
          <w:pgSz w:w="11906" w:h="16838"/>
          <w:pgMar w:top="1644" w:right="1236" w:bottom="1418" w:left="1814" w:header="851" w:footer="907" w:gutter="0"/>
          <w:pgNumType w:start="1"/>
          <w:cols w:space="720"/>
          <w:docGrid w:type="lines" w:linePitch="341" w:charSpace="2373"/>
        </w:sectPr>
      </w:pPr>
    </w:p>
    <w:p w:rsidR="00EC0059" w:rsidRDefault="00EC0059"/>
    <w:sectPr w:rsidR="00EC00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E4013"/>
    <w:rsid w:val="00CE4013"/>
    <w:rsid w:val="00EC005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E40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E401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371</Words>
  <Characters>2116</Characters>
  <Application>Microsoft Office Word</Application>
  <DocSecurity>0</DocSecurity>
  <Lines>17</Lines>
  <Paragraphs>4</Paragraphs>
  <ScaleCrop>false</ScaleCrop>
  <Company>微软中国</Company>
  <LinksUpToDate>false</LinksUpToDate>
  <CharactersWithSpaces>2483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2023-03-03T09:49:00Z</dcterms:created>
</cp:coreProperties>
</file>