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51C2" w:rsidRDefault="007851C2">
      <w:pPr>
        <w:pStyle w:val="1"/>
      </w:pPr>
      <w:r>
        <w:rPr>
          <w:rFonts w:hint="eastAsia"/>
        </w:rPr>
        <w:t>千阳县审计局 加强内部审计工作实施意见</w:t>
      </w:r>
    </w:p>
    <w:p w:rsidR="007851C2" w:rsidRDefault="007851C2">
      <w:pPr>
        <w:ind w:firstLine="420"/>
        <w:jc w:val="left"/>
      </w:pPr>
      <w:r>
        <w:rPr>
          <w:rFonts w:hint="eastAsia"/>
        </w:rPr>
        <w:t>为深入贯彻落实党中央、国务院关于加强审计工作的意见，不断完善内部审计工作机制，提高全县内部审计工作质量和水平，充分发挥内部审计监督作用，实现审计全覆盖目标</w:t>
      </w:r>
      <w:r>
        <w:rPr>
          <w:rFonts w:hint="eastAsia"/>
        </w:rPr>
        <w:t>,</w:t>
      </w:r>
      <w:r>
        <w:rPr>
          <w:rFonts w:hint="eastAsia"/>
        </w:rPr>
        <w:t>依据《审计署关于加强内部审计工作的规定》和中共陕西省委审计委员会办公室《关于加强内部审计工作的意见》等文件精神，结合我县实际，提出如下实施意见。</w:t>
      </w:r>
    </w:p>
    <w:p w:rsidR="007851C2" w:rsidRDefault="007851C2">
      <w:pPr>
        <w:ind w:firstLine="420"/>
        <w:jc w:val="left"/>
      </w:pPr>
      <w:r>
        <w:rPr>
          <w:rFonts w:hint="eastAsia"/>
        </w:rPr>
        <w:t>一、建立健全内部审计制度</w:t>
      </w:r>
    </w:p>
    <w:p w:rsidR="007851C2" w:rsidRDefault="007851C2">
      <w:pPr>
        <w:ind w:firstLine="420"/>
        <w:jc w:val="left"/>
      </w:pPr>
      <w:r>
        <w:rPr>
          <w:rFonts w:hint="eastAsia"/>
        </w:rPr>
        <w:t>各部门、各单位要依照有关法律法规，结合本单位实际情况，建立健全内部审计制度，明确内部审计工作的领导体制、职责权限、人员配备、经费保障、结果运用和责任追究等。党政机关、事业单位、社会团体等单位党组织、主要负责人要直接领导内部审计工作；国有企业党组织、董事会（或主要负责人）直接领导内部审计工作，按照有关规定加快建立总审计师制度。单位党组织、董事会（或主要负责人）要定期听取内部审计工作汇报，加强对内部审计工作规划、年度审计计划、审计质量控制、队伍建设、审计查出问题整改以及对违规事项处理、违纪违法问题移送等重要事项的管理，协调解决内部审计工作中遇到的困难和问题。</w:t>
      </w:r>
    </w:p>
    <w:p w:rsidR="007851C2" w:rsidRDefault="007851C2">
      <w:pPr>
        <w:ind w:firstLine="420"/>
        <w:jc w:val="left"/>
      </w:pPr>
      <w:r>
        <w:rPr>
          <w:rFonts w:hint="eastAsia"/>
        </w:rPr>
        <w:t>二、建立国家审计与内部审计的协同机制</w:t>
      </w:r>
    </w:p>
    <w:p w:rsidR="007851C2" w:rsidRDefault="007851C2">
      <w:pPr>
        <w:ind w:firstLine="420"/>
        <w:jc w:val="left"/>
      </w:pPr>
      <w:r>
        <w:rPr>
          <w:rFonts w:hint="eastAsia"/>
        </w:rPr>
        <w:t>一是建立审计计划协同机制。县审计局要积极引导各部门、各单位科学合理制定内部审计计划，提出有效可行的建议，促进内部审计工作规范开展、取得实效。二是建立审计项目实施协同机制。县审计局和各单位内部审计机构在项目审计实施中要加强融合协作，择机开展协同审计，推动内部审计工作质量和水平提升。三是建立审计成果利用协同机制。县审计局在审计项目实施过程中，积极有效利用内部审计成果，对内部审计已经发现并纠正的问题不再在审计报告中反映，对纠正不及时不到位的问题应当依法提出处理意见和督促整改。四是建立内部审计资料报送备案机制。内部审计机构要定期向县审计局报送内部审计工作计划、审计报告、审计整改情况、工作总结以及审计中发现的重大违纪违法问题线索等资料。县审计局要加大对报送资料的分析和研究力度，将其结果作为编制年度审计项目计划和衡量内部审计质量的参考依据。五是建立风险防范清单机制。县审计局要编制各行业各领域风险防范清单，各部门、各单位要结合自身实际，以清单列举的问题为导向开展内部审计，切实加强自我监管，有效防范风险。</w:t>
      </w:r>
    </w:p>
    <w:p w:rsidR="007851C2" w:rsidRDefault="007851C2">
      <w:pPr>
        <w:ind w:firstLine="420"/>
        <w:jc w:val="left"/>
      </w:pPr>
      <w:r>
        <w:rPr>
          <w:rFonts w:hint="eastAsia"/>
        </w:rPr>
        <w:t>三、健全内部审计机构，加强内部审计人才队伍建设</w:t>
      </w:r>
    </w:p>
    <w:p w:rsidR="007851C2" w:rsidRDefault="007851C2">
      <w:pPr>
        <w:ind w:firstLine="420"/>
        <w:jc w:val="left"/>
      </w:pPr>
      <w:r>
        <w:rPr>
          <w:rFonts w:hint="eastAsia"/>
        </w:rPr>
        <w:t>管理和使用政府性资金、社会公共资金数额较大，所属单位数量较多或实行系统垂直管理的党政机关、企事业单位、社会团体要结合自身特点，积极采取有效措施，在现有机构编制的基础上，科学统筹，内部调剂，设立独立的内部审计机构，明确职责任务，并配备与工作量相匹配的内部审计人员。业务性质单一、规模较小、资金量较少的单位，应当指定相关内设机构承担内部审计职责。除涉密事项外，可以根据内部审计工作需要向社会购买审计服务，并对采用的审计结果负责。单位负责财务工作的机构和人员不得承担内部审计职责。要加强对内部审计人员的管理，严格内部审计人员准入，选好配强内部审计人员，优化内部审计人员结构，将思想作风硬、业务技能强、综合素质高、与岗位相适应的优秀人才充实到内部审计队伍之中。要严格要求内部审计人员遵守法律法规和内部审计职业规范，不得参与可能影响履行审计职责的工作，做到独立、客观、公正、保密。要积极选派人员参加职业道德和业务培训、理论研讨、经验交流、审计实践等活动，鼓励内部审计人员考取专业技术资格证书和参加继续教育，提供必要的经费保障，不断提升内部审计人员的能力素质和业务水平。</w:t>
      </w:r>
    </w:p>
    <w:p w:rsidR="007851C2" w:rsidRDefault="007851C2">
      <w:pPr>
        <w:ind w:firstLine="420"/>
        <w:jc w:val="left"/>
      </w:pPr>
      <w:r>
        <w:rPr>
          <w:rFonts w:hint="eastAsia"/>
        </w:rPr>
        <w:lastRenderedPageBreak/>
        <w:t>四、积极参与组织管理，促进单位防范风险。</w:t>
      </w:r>
    </w:p>
    <w:p w:rsidR="007851C2" w:rsidRDefault="007851C2">
      <w:pPr>
        <w:ind w:firstLine="420"/>
        <w:jc w:val="left"/>
      </w:pPr>
      <w:r>
        <w:rPr>
          <w:rFonts w:hint="eastAsia"/>
        </w:rPr>
        <w:t>各单位内部审计机构和履行内部审计职责的机构要在单位党组织、董事会（或主要负责人）的领导下，参加单位发展规划、重大措施、内部控制、风险管理等相关会议，并组织召开与审计事项有关的会议；参与研究制定有关规章制度，提出制定内部审计规章制度建议；检查被审计单位有关财政财务收支、经济活动、内部控制、风险管理和信息系统及电子数据等资料、文件和现场勘查实物；就审计事项中的有关问题，向有关单位和个人开展调查和询问；提出纠正、处理违法违规行为的意见和改进管理、提高绩效的建议。</w:t>
      </w:r>
    </w:p>
    <w:p w:rsidR="007851C2" w:rsidRDefault="007851C2">
      <w:pPr>
        <w:ind w:firstLine="420"/>
        <w:jc w:val="left"/>
      </w:pPr>
      <w:r>
        <w:rPr>
          <w:rFonts w:hint="eastAsia"/>
        </w:rPr>
        <w:t>五、强化内部控制，突出内部审计工作重点</w:t>
      </w:r>
    </w:p>
    <w:p w:rsidR="007851C2" w:rsidRDefault="007851C2">
      <w:pPr>
        <w:ind w:firstLine="420"/>
        <w:jc w:val="left"/>
      </w:pPr>
      <w:r>
        <w:rPr>
          <w:rFonts w:hint="eastAsia"/>
        </w:rPr>
        <w:t>各内部审计机构和履行内部审计职责的机构要按照党委政府重大决策部署和本部门、本单位发展规划、改革目标，突出内部审计工作重点，拓展内部审计工作的广度和深度，充分发挥“防未病、治已病”的重要作用。在审计财政财务收支真实合法效益的基础上，加大对内部管理领导干部履行经济责任情况的审计力度，坚持问题导向，重点关注重大改革任务推进、重大政策落实、资金分配和使用、信息化与网络安全建设和绩效、工程建设和物资采购、土地流转和开发利用、金融资源配置和金融创新、国有资本运营和国有资产处置、固定资产投资项目、生态环境保护、民生保障和改善、国家经济安全等重点领域，紧盯权力集中、资金密集、资源富集、资产聚集的部门和岗位，及时发现权力运行中存在的损害国家和人民利益、重大违纪违法、重大履职不到位、重大损失浪费、重大环境污染和资源毁损、重大风险隐患等问题。</w:t>
      </w:r>
    </w:p>
    <w:p w:rsidR="007851C2" w:rsidRDefault="007851C2">
      <w:pPr>
        <w:ind w:firstLine="420"/>
        <w:jc w:val="left"/>
      </w:pPr>
      <w:r>
        <w:rPr>
          <w:rFonts w:hint="eastAsia"/>
        </w:rPr>
        <w:t>六、创新方式方法，提高内部审计工作效率</w:t>
      </w:r>
    </w:p>
    <w:p w:rsidR="007851C2" w:rsidRDefault="007851C2">
      <w:pPr>
        <w:ind w:firstLine="420"/>
        <w:jc w:val="left"/>
      </w:pPr>
      <w:r>
        <w:rPr>
          <w:rFonts w:hint="eastAsia"/>
        </w:rPr>
        <w:t>各部门、各单位要结合业务工作特点，积极创新内部审计方式方法，树立科技强审理念，加强审计信息化建设，运用大数据审计技术，增强大数据审计能力；充分挖掘大数据核查问题、评价判断和宏观分析的优势，切实发挥大数据技术在内部审计中的建设性作用，提高审计效率。加强内部审计项目、内部审计组织方式的“两统筹”，勇于实践，积极探索融合式、嵌入式等审计模式，努力做到一次审计多项内容、取得多项成果，最大限度扩展审计覆盖面。</w:t>
      </w:r>
    </w:p>
    <w:p w:rsidR="007851C2" w:rsidRDefault="007851C2">
      <w:pPr>
        <w:ind w:firstLine="420"/>
        <w:jc w:val="left"/>
      </w:pPr>
      <w:r>
        <w:rPr>
          <w:rFonts w:hint="eastAsia"/>
        </w:rPr>
        <w:t>七、加强协调联动，注重内部审计结果运用</w:t>
      </w:r>
    </w:p>
    <w:p w:rsidR="007851C2" w:rsidRDefault="007851C2">
      <w:pPr>
        <w:ind w:firstLine="420"/>
        <w:jc w:val="left"/>
      </w:pPr>
      <w:r>
        <w:rPr>
          <w:rFonts w:hint="eastAsia"/>
        </w:rPr>
        <w:t>建立健全审计发现问题整改机制，落实被审计单位主要负责人为整改第一责任人制度，对内部审计发现的典型性、普遍性、倾向性问题，要及时分析研究，制定和完善相关制度，建立健全内部控制措施。内部审计机构要加强与纪委监委（纪监组）、巡察、组织人事等其他内部监督力量的协作配合，建立信息共享、结果共用、重要事项共同实施、问题整改问责共同落实等工作机制。内部审计结果及整改情况要作为考核、任免、奖惩干部和相关决策的重要依据。内部管理领导干部经济责任审计结果报告以及审计整改报告要归入被审计领导干部本人档案。单位对内部审计发现的重大违纪违法问题线索，要按照管辖权限依法依规及时移送纪委监委、司法机关等。</w:t>
      </w:r>
    </w:p>
    <w:p w:rsidR="007851C2" w:rsidRDefault="007851C2">
      <w:pPr>
        <w:ind w:firstLine="420"/>
        <w:jc w:val="left"/>
      </w:pPr>
      <w:r>
        <w:rPr>
          <w:rFonts w:hint="eastAsia"/>
        </w:rPr>
        <w:t>八、加强审计机关对内部审计工作的指导和监督</w:t>
      </w:r>
    </w:p>
    <w:p w:rsidR="007851C2" w:rsidRDefault="007851C2">
      <w:pPr>
        <w:ind w:firstLine="420"/>
        <w:jc w:val="left"/>
      </w:pPr>
      <w:r>
        <w:rPr>
          <w:rFonts w:hint="eastAsia"/>
        </w:rPr>
        <w:t>县审计局负责全县内部审计工作，将内部审计的业务指导和监督纳入年度工作内容，与审计业务工作同部署、同落实、同检查。坚持问题导向，采取日常检查、审计项目检查、专项检查等方式，加大对被审计单位内部审计工作情况的监督检查力度，完善检查反馈、情况通报、整改回访等工作机制。审计机关在实施审计时，将被审计单位内部审计制度建设情况、内部审计工作开展情况以及质量效果等内容，纳入审计监督评价范围。</w:t>
      </w:r>
    </w:p>
    <w:p w:rsidR="007851C2" w:rsidRDefault="007851C2">
      <w:pPr>
        <w:ind w:firstLine="420"/>
        <w:jc w:val="left"/>
      </w:pPr>
      <w:r>
        <w:rPr>
          <w:rFonts w:hint="eastAsia"/>
        </w:rPr>
        <w:t>九、切实发挥主管部门对内部审计工作的监督职责</w:t>
      </w:r>
    </w:p>
    <w:p w:rsidR="007851C2" w:rsidRDefault="007851C2">
      <w:pPr>
        <w:ind w:firstLine="420"/>
        <w:jc w:val="left"/>
      </w:pPr>
      <w:r>
        <w:rPr>
          <w:rFonts w:hint="eastAsia"/>
        </w:rPr>
        <w:t>各主管部门、主管单位要加强与县审计局的联系，根据行业属性、业务特点、资金规模等因素，研究制定行业性内部审计指导意见、内部审计工作指引等，促进本行业、本系统内部审计工作规范化开展。建立健全对内部审计工作的考核机制，将内部审计工作开展情况、职责履行情况、发现问题整改情况等纳入考核范围，切实履行对所属单位的监督职责。对忠于职守、坚持原则、认真履职、成绩显著的内部审计机构和内部审计人员要给予表彰；对影响内部审计人员正常履行职责，打击、报复、陷害内部审计人员的相关责任人员要进行处理，涉嫌犯罪的，要移送司法机关依法追究刑事责任。</w:t>
      </w:r>
    </w:p>
    <w:p w:rsidR="007851C2" w:rsidRDefault="007851C2">
      <w:pPr>
        <w:ind w:firstLine="420"/>
        <w:jc w:val="right"/>
      </w:pPr>
      <w:r>
        <w:rPr>
          <w:rFonts w:hint="eastAsia"/>
        </w:rPr>
        <w:t xml:space="preserve"> </w:t>
      </w:r>
      <w:r>
        <w:rPr>
          <w:rFonts w:hint="eastAsia"/>
        </w:rPr>
        <w:t>千阳县审计局</w:t>
      </w:r>
      <w:r>
        <w:rPr>
          <w:rFonts w:hint="eastAsia"/>
        </w:rPr>
        <w:t xml:space="preserve">2021-11-30 </w:t>
      </w:r>
    </w:p>
    <w:p w:rsidR="007851C2" w:rsidRDefault="007851C2" w:rsidP="00D558BD">
      <w:pPr>
        <w:sectPr w:rsidR="007851C2" w:rsidSect="00D558BD">
          <w:type w:val="continuous"/>
          <w:pgSz w:w="11906" w:h="16838"/>
          <w:pgMar w:top="1644" w:right="1236" w:bottom="1418" w:left="1814" w:header="851" w:footer="907" w:gutter="0"/>
          <w:pgNumType w:start="1"/>
          <w:cols w:space="720"/>
          <w:docGrid w:type="lines" w:linePitch="341" w:charSpace="2373"/>
        </w:sectPr>
      </w:pPr>
    </w:p>
    <w:p w:rsidR="008101E6" w:rsidRDefault="008101E6"/>
    <w:sectPr w:rsidR="008101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851C2"/>
    <w:rsid w:val="007851C2"/>
    <w:rsid w:val="008101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51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51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467</Words>
  <Characters>2664</Characters>
  <Application>Microsoft Office Word</Application>
  <DocSecurity>0</DocSecurity>
  <Lines>22</Lines>
  <Paragraphs>6</Paragraphs>
  <ScaleCrop>false</ScaleCrop>
  <Company>微软中国</Company>
  <LinksUpToDate>false</LinksUpToDate>
  <CharactersWithSpaces>3125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2023-03-03T09:49:00Z</dcterms:created>
</cp:coreProperties>
</file>