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6A" w:rsidRDefault="00CE246A">
      <w:pPr>
        <w:pStyle w:val="1"/>
      </w:pPr>
      <w:r>
        <w:rPr>
          <w:rFonts w:hint="eastAsia"/>
        </w:rPr>
        <w:t>遂昌“数字化”赋能农业现代化，力促乡村振兴</w:t>
      </w:r>
    </w:p>
    <w:p w:rsidR="00CE246A" w:rsidRDefault="00CE246A">
      <w:pPr>
        <w:ind w:firstLine="420"/>
        <w:jc w:val="left"/>
      </w:pPr>
      <w:r>
        <w:rPr>
          <w:rFonts w:hint="eastAsia"/>
        </w:rPr>
        <w:t>遂昌，从一个名不见经传的浙西南山区县，到</w:t>
      </w:r>
      <w:r>
        <w:rPr>
          <w:rFonts w:hint="eastAsia"/>
        </w:rPr>
        <w:t>2021</w:t>
      </w:r>
      <w:r>
        <w:rPr>
          <w:rFonts w:hint="eastAsia"/>
        </w:rPr>
        <w:t>年上半年，地区生产总值增幅跃居丽水第一、浙江</w:t>
      </w:r>
      <w:r>
        <w:rPr>
          <w:rFonts w:hint="eastAsia"/>
        </w:rPr>
        <w:t>26</w:t>
      </w:r>
      <w:r>
        <w:rPr>
          <w:rFonts w:hint="eastAsia"/>
        </w:rPr>
        <w:t>个山区县第一。经济总量“超常规”逆袭的同时，遂昌数字化转型“先人一步”，并正在全方位、多领域向民众的生活渗透。</w:t>
      </w:r>
    </w:p>
    <w:p w:rsidR="00CE246A" w:rsidRDefault="00CE246A">
      <w:pPr>
        <w:ind w:firstLine="420"/>
        <w:jc w:val="left"/>
      </w:pPr>
      <w:r>
        <w:rPr>
          <w:rFonts w:hint="eastAsia"/>
        </w:rPr>
        <w:t>数字化时代，一线城市和偏远山村都能享有技术红利。在浙江数字化改革的大潮中，遂昌迅速上跑道、全力抓推进，在“美丽乡村”“数字乡村”“富裕乡村”的迭代升级中“逆袭”发展。</w:t>
      </w:r>
    </w:p>
    <w:p w:rsidR="00CE246A" w:rsidRDefault="00CE246A">
      <w:pPr>
        <w:ind w:firstLine="420"/>
        <w:jc w:val="left"/>
      </w:pPr>
      <w:r>
        <w:rPr>
          <w:rFonts w:hint="eastAsia"/>
        </w:rPr>
        <w:t>一场地方官劝农人勤作农事的仪式——“班春劝农”举行。“班春”令下，春牛出栏、春鞭打响、扶牛犁田。班春劝农”典礼再现了明代山乡水车吱吱、耕牛哞哞的春耕场景。这不仅仅是人类非遗和传统农耕文化的展示，更彰显生态化数字化背景下，遂昌紧扣乡村振兴主题、弘扬农耕文明加快农业农村现代化的强劲势头。</w:t>
      </w:r>
    </w:p>
    <w:p w:rsidR="00CE246A" w:rsidRDefault="00CE246A">
      <w:pPr>
        <w:ind w:firstLine="420"/>
        <w:jc w:val="left"/>
      </w:pPr>
      <w:r>
        <w:rPr>
          <w:rFonts w:hint="eastAsia"/>
        </w:rPr>
        <w:t>作为浙江省农业绿色发展先行县和丽水市乡村振兴特色发展示范区，近年来，遂昌县以缩小城乡差距、带动区域均衡发展、实现共同富裕为目标，既汲取优秀传统农耕文化的因子，又借力科技化、数字化机遇</w:t>
      </w:r>
      <w:r>
        <w:rPr>
          <w:rFonts w:hint="eastAsia"/>
        </w:rPr>
        <w:t xml:space="preserve">, </w:t>
      </w:r>
      <w:r>
        <w:rPr>
          <w:rFonts w:hint="eastAsia"/>
        </w:rPr>
        <w:t>大力实施乡村产业“十业万亿”培育工程，发力“未来村庄”及数字农业建设。去年以来，发布“未来乡村建设导则”，开展了湖山、大田、蕉川</w:t>
      </w:r>
      <w:r>
        <w:rPr>
          <w:rFonts w:hint="eastAsia"/>
        </w:rPr>
        <w:t>3</w:t>
      </w:r>
      <w:r>
        <w:rPr>
          <w:rFonts w:hint="eastAsia"/>
        </w:rPr>
        <w:t>个“未来村庄”建设试点，柘里茶香省级现代农业园区、金竹农创研育所项目一期、蕉川现代农业科技园区等重大项目正全速推进，新增省级农业龙头企业</w:t>
      </w:r>
      <w:r>
        <w:rPr>
          <w:rFonts w:hint="eastAsia"/>
        </w:rPr>
        <w:t>2</w:t>
      </w:r>
      <w:r>
        <w:rPr>
          <w:rFonts w:hint="eastAsia"/>
        </w:rPr>
        <w:t>家。即将建成的茶业数字创业园，意向入驻网店超百家。</w:t>
      </w:r>
    </w:p>
    <w:p w:rsidR="00CE246A" w:rsidRDefault="00CE246A">
      <w:pPr>
        <w:ind w:firstLine="420"/>
        <w:jc w:val="left"/>
      </w:pPr>
      <w:r>
        <w:rPr>
          <w:rFonts w:hint="eastAsia"/>
        </w:rPr>
        <w:t>农业产业也不断迭代升级</w:t>
      </w:r>
      <w:r>
        <w:rPr>
          <w:rFonts w:hint="eastAsia"/>
        </w:rPr>
        <w:t>,</w:t>
      </w:r>
      <w:r>
        <w:rPr>
          <w:rFonts w:hint="eastAsia"/>
        </w:rPr>
        <w:t>焕发出新的生机与活力。在新路湾镇蕉川村</w:t>
      </w:r>
      <w:r>
        <w:rPr>
          <w:rFonts w:hint="eastAsia"/>
        </w:rPr>
        <w:t>,</w:t>
      </w:r>
      <w:r>
        <w:rPr>
          <w:rFonts w:hint="eastAsia"/>
        </w:rPr>
        <w:t>依靠田间地头的“黑科技”——一杆农业眼，种稻谷也变得智能，不仅能实时监测区域内光照强度、空气温湿度等，掌握种植环境信息，还能观察作物生长及病虫害状况，作出风险预警，实现科学种植管理和增产增收。立足农业供给侧结构性改革，遂昌县在全省首创“绿色惠农卡”信息平台</w:t>
      </w:r>
      <w:r>
        <w:rPr>
          <w:rFonts w:hint="eastAsia"/>
        </w:rPr>
        <w:t xml:space="preserve">, </w:t>
      </w:r>
      <w:r>
        <w:rPr>
          <w:rFonts w:hint="eastAsia"/>
        </w:rPr>
        <w:t>通过配备联网服务和在线监管，形成了以惠农平台为核心、以各级农资销售点为终端的农资销售溯源网络，通过数据分析、深度挖掘，引导农户使用高效环保的农资商品，及时开展农技服务、发放农业惠农补贴。</w:t>
      </w:r>
    </w:p>
    <w:p w:rsidR="00CE246A" w:rsidRDefault="00CE246A">
      <w:pPr>
        <w:ind w:firstLine="420"/>
        <w:jc w:val="left"/>
      </w:pPr>
      <w:r>
        <w:rPr>
          <w:rFonts w:hint="eastAsia"/>
        </w:rPr>
        <w:t>遂昌正加快构建起数字化产供销的现代农业全产业链，探索一条科技补短、数字赋能促进乡村振兴、迈向共同富裕的新赛道。越来越多的数字化工程在遂昌展开，力促农民增收、农业增效。对遂昌而言，将数字化改革在农业农村领域先行先试，形成了新的发展优势，并持续发力变优势为胜势，颇具实践探索意义。</w:t>
      </w:r>
    </w:p>
    <w:p w:rsidR="00CE246A" w:rsidRDefault="00CE246A">
      <w:pPr>
        <w:ind w:firstLine="420"/>
        <w:jc w:val="left"/>
      </w:pPr>
      <w:r>
        <w:rPr>
          <w:rFonts w:hint="eastAsia"/>
        </w:rPr>
        <w:t>数字化是新时代山区县跨越式发展的最大变量。观望未来，一幅“繁花似锦、繁星闪烁，创新涌动、人才涌流，万物开源、万象更新”的遂昌山居图景，将向外界展示山区县发展的无限可能。</w:t>
      </w:r>
    </w:p>
    <w:p w:rsidR="00CE246A" w:rsidRDefault="00CE246A">
      <w:pPr>
        <w:ind w:firstLine="420"/>
        <w:jc w:val="right"/>
      </w:pPr>
      <w:r>
        <w:rPr>
          <w:rFonts w:hint="eastAsia"/>
        </w:rPr>
        <w:t>光明网</w:t>
      </w:r>
      <w:r>
        <w:rPr>
          <w:rFonts w:hint="eastAsia"/>
        </w:rPr>
        <w:t>2022-06-24</w:t>
      </w:r>
    </w:p>
    <w:p w:rsidR="00CE246A" w:rsidRDefault="00CE246A" w:rsidP="00B23795">
      <w:pPr>
        <w:sectPr w:rsidR="00CE246A" w:rsidSect="00B237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B58AE" w:rsidRDefault="004B58AE"/>
    <w:sectPr w:rsidR="004B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E246A"/>
    <w:rsid w:val="004B58AE"/>
    <w:rsid w:val="00CE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24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E246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>微软中国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2023-02-27T02:06:00Z</dcterms:created>
</cp:coreProperties>
</file>