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6F7" w:rsidRDefault="00A756F7" w:rsidP="00B4544C">
      <w:pPr>
        <w:pStyle w:val="1"/>
        <w:spacing w:line="360" w:lineRule="auto"/>
      </w:pPr>
      <w:r>
        <w:rPr>
          <w:rFonts w:hint="eastAsia"/>
        </w:rPr>
        <w:t>金港家园社区发挥统筹协调作用，提升为民服务水平</w:t>
      </w:r>
    </w:p>
    <w:p w:rsidR="00A756F7" w:rsidRDefault="00A756F7" w:rsidP="00B4544C">
      <w:pPr>
        <w:spacing w:line="360" w:lineRule="auto"/>
        <w:ind w:firstLine="420"/>
        <w:jc w:val="left"/>
      </w:pPr>
      <w:r>
        <w:rPr>
          <w:rFonts w:hint="eastAsia"/>
        </w:rPr>
        <w:t>序言</w:t>
      </w:r>
    </w:p>
    <w:p w:rsidR="00A756F7" w:rsidRDefault="00A756F7" w:rsidP="00B4544C">
      <w:pPr>
        <w:spacing w:line="360" w:lineRule="auto"/>
        <w:ind w:firstLine="420"/>
        <w:jc w:val="left"/>
      </w:pPr>
      <w:r>
        <w:rPr>
          <w:rFonts w:hint="eastAsia"/>
        </w:rPr>
        <w:t>为进一步发挥社区党组织战斗堡垒作用，顺义区委社会工委区民政局协调街道指导社区依托党建工作协调委员会平台，结合“我为群众办实事”实践活动，统筹各方力量，解决居民关切的热点难点问题，进一步做实社区党建工作协调委员会建设，促进提升社区治理水平。</w:t>
      </w:r>
    </w:p>
    <w:p w:rsidR="00A756F7" w:rsidRDefault="00A756F7" w:rsidP="00B4544C">
      <w:pPr>
        <w:spacing w:line="360" w:lineRule="auto"/>
        <w:ind w:firstLine="420"/>
        <w:jc w:val="left"/>
      </w:pPr>
      <w:r>
        <w:rPr>
          <w:rFonts w:hint="eastAsia"/>
        </w:rPr>
        <w:t>顺义区光明街道金港家园社区党建工作协调委员会自成立以来，立足社区与成员单位实际，充分发挥统筹协调作用，有效整合各项资源，推进社区与成员单位、成员单位与成员单位间互联互动，进一步强化社区党组织凝聚力和战斗力，更好地为居民解难题、办实事，不断提升为民服务水平。</w:t>
      </w:r>
    </w:p>
    <w:p w:rsidR="00A756F7" w:rsidRDefault="00A756F7" w:rsidP="00B4544C">
      <w:pPr>
        <w:spacing w:line="360" w:lineRule="auto"/>
        <w:ind w:firstLine="420"/>
        <w:jc w:val="left"/>
      </w:pPr>
      <w:r>
        <w:rPr>
          <w:rFonts w:hint="eastAsia"/>
        </w:rPr>
        <w:t>一、延伸服务触角</w:t>
      </w:r>
    </w:p>
    <w:p w:rsidR="00A756F7" w:rsidRDefault="00A756F7" w:rsidP="00B4544C">
      <w:pPr>
        <w:spacing w:line="360" w:lineRule="auto"/>
        <w:ind w:firstLine="420"/>
        <w:jc w:val="left"/>
      </w:pPr>
      <w:r>
        <w:rPr>
          <w:rFonts w:hint="eastAsia"/>
        </w:rPr>
        <w:t>金港家园社区以社区党组织为轴心，以党建工作协调委员会为抓手，凝聚成员单位、辖区单位等多方力量，设立“党建＋便民服务”驿站，为居民提供便民咨询、知识宣传、手机应急充电、急救药品、免费茶水、雨伞借用、免费</w:t>
      </w:r>
      <w:r>
        <w:rPr>
          <w:rFonts w:hint="eastAsia"/>
        </w:rPr>
        <w:t>WiFi</w:t>
      </w:r>
      <w:r>
        <w:rPr>
          <w:rFonts w:hint="eastAsia"/>
        </w:rPr>
        <w:t>、简易维修器具、育婴室、扶弱助残、志愿者招募等服务，搭建起与居民互动服务的桥梁，提升了居民对社区的归属感和融入感。</w:t>
      </w:r>
    </w:p>
    <w:p w:rsidR="00A756F7" w:rsidRDefault="00A756F7" w:rsidP="00B4544C">
      <w:pPr>
        <w:spacing w:line="360" w:lineRule="auto"/>
        <w:ind w:firstLine="420"/>
        <w:jc w:val="left"/>
      </w:pPr>
      <w:r>
        <w:rPr>
          <w:rFonts w:hint="eastAsia"/>
        </w:rPr>
        <w:t>二、有效衔接“供需”</w:t>
      </w:r>
    </w:p>
    <w:p w:rsidR="00A756F7" w:rsidRDefault="00A756F7" w:rsidP="00B4544C">
      <w:pPr>
        <w:spacing w:line="360" w:lineRule="auto"/>
        <w:ind w:firstLine="420"/>
        <w:jc w:val="left"/>
      </w:pPr>
      <w:r>
        <w:rPr>
          <w:rFonts w:hint="eastAsia"/>
        </w:rPr>
        <w:t>金港家园社区有效对接居民需求与成员单位资源，项目化开展“法在社区·与法同行”专项活动，成员单位顺义法院的法官为居民讲解政策法规，接受法律咨询，进行法律援助，满足居民对法律知识的需求。在为居民提供服务的同时，关注成员单位光明小学提出的早晚高峰校园周边交通秩序混乱问题，社区党建工作协调委员会协调金港“三色志愿服务队”在辖区主要路口疏导交通，确保学生们上下学安全。</w:t>
      </w:r>
    </w:p>
    <w:p w:rsidR="00A756F7" w:rsidRDefault="00A756F7" w:rsidP="00B4544C">
      <w:pPr>
        <w:spacing w:line="360" w:lineRule="auto"/>
        <w:ind w:firstLine="420"/>
        <w:jc w:val="left"/>
      </w:pPr>
      <w:r>
        <w:rPr>
          <w:rFonts w:hint="eastAsia"/>
        </w:rPr>
        <w:t>三、深化互联互动</w:t>
      </w:r>
    </w:p>
    <w:p w:rsidR="00A756F7" w:rsidRDefault="00A756F7" w:rsidP="00B4544C">
      <w:pPr>
        <w:spacing w:line="360" w:lineRule="auto"/>
        <w:ind w:firstLine="420"/>
        <w:jc w:val="left"/>
      </w:pPr>
      <w:r>
        <w:rPr>
          <w:rFonts w:hint="eastAsia"/>
        </w:rPr>
        <w:t>金港家园社区充分发挥党建工作协调委员会平台作用，进一步整合成员单位专业资源和人才资源等优势资源，促进各成员单位之间的交流互动。顺义法院为光明小学的学生们讲授“法律进校园·与法同行”为主题的法律课，以生动形象的案例和深入浅出的讲解，让学生们深刻体会法治的精神与力量，引导学生们树立规则意识、规范意识，学会使用法律武器维护自身合法权益。</w:t>
      </w:r>
    </w:p>
    <w:p w:rsidR="00A756F7" w:rsidRDefault="00A756F7" w:rsidP="00B4544C">
      <w:pPr>
        <w:spacing w:line="360" w:lineRule="auto"/>
        <w:ind w:firstLine="420"/>
        <w:jc w:val="right"/>
      </w:pPr>
      <w:r>
        <w:rPr>
          <w:rFonts w:hint="eastAsia"/>
        </w:rPr>
        <w:t>顺义民政</w:t>
      </w:r>
      <w:r>
        <w:rPr>
          <w:rFonts w:hint="eastAsia"/>
        </w:rPr>
        <w:t>2021-11-10</w:t>
      </w:r>
    </w:p>
    <w:p w:rsidR="00A756F7" w:rsidRDefault="00A756F7" w:rsidP="002F4D10">
      <w:pPr>
        <w:sectPr w:rsidR="00A756F7" w:rsidSect="002F4D10">
          <w:type w:val="continuous"/>
          <w:pgSz w:w="11906" w:h="16838" w:code="9"/>
          <w:pgMar w:top="1644" w:right="1236" w:bottom="1418" w:left="1814" w:header="851" w:footer="907" w:gutter="0"/>
          <w:pgNumType w:start="1"/>
          <w:cols w:space="425"/>
          <w:docGrid w:type="lines" w:linePitch="341" w:charSpace="2373"/>
        </w:sectPr>
      </w:pPr>
    </w:p>
    <w:p w:rsidR="00F426F8" w:rsidRDefault="00F426F8"/>
    <w:sectPr w:rsidR="00F426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56F7"/>
    <w:rsid w:val="00A756F7"/>
    <w:rsid w:val="00F426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756F7"/>
    <w:pPr>
      <w:widowControl/>
      <w:spacing w:before="100" w:beforeAutospacing="1" w:after="100" w:afterAutospacing="1" w:line="336" w:lineRule="auto"/>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756F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708</Characters>
  <Application>Microsoft Office Word</Application>
  <DocSecurity>0</DocSecurity>
  <Lines>5</Lines>
  <Paragraphs>1</Paragraphs>
  <ScaleCrop>false</ScaleCrop>
  <Company>Microsoft</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2023-03-16T08:25:00Z</dcterms:created>
</cp:coreProperties>
</file>