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60AF" w:rsidRDefault="009460AF">
      <w:pPr>
        <w:pStyle w:val="1"/>
      </w:pPr>
      <w:r>
        <w:rPr>
          <w:rFonts w:hint="eastAsia"/>
        </w:rPr>
        <w:t>东兴区握紧“纪律尺”高举“反腐剑”，“监督+治理+服务”模式护航民营经济健康发展</w:t>
      </w:r>
    </w:p>
    <w:p w:rsidR="009460AF" w:rsidRDefault="009460AF">
      <w:pPr>
        <w:ind w:firstLine="420"/>
        <w:jc w:val="left"/>
      </w:pPr>
      <w:r>
        <w:rPr>
          <w:rFonts w:hint="eastAsia"/>
        </w:rPr>
        <w:t>许晓丽</w:t>
      </w:r>
      <w:r>
        <w:rPr>
          <w:rFonts w:hint="eastAsia"/>
        </w:rPr>
        <w:t xml:space="preserve">  </w:t>
      </w:r>
      <w:r>
        <w:rPr>
          <w:rFonts w:hint="eastAsia"/>
        </w:rPr>
        <w:t>川观新闻记者</w:t>
      </w:r>
      <w:r>
        <w:rPr>
          <w:rFonts w:hint="eastAsia"/>
        </w:rPr>
        <w:t xml:space="preserve"> </w:t>
      </w:r>
      <w:r>
        <w:rPr>
          <w:rFonts w:hint="eastAsia"/>
        </w:rPr>
        <w:t>陈松</w:t>
      </w:r>
    </w:p>
    <w:p w:rsidR="009460AF" w:rsidRDefault="009460AF">
      <w:pPr>
        <w:ind w:firstLine="420"/>
        <w:jc w:val="left"/>
      </w:pPr>
      <w:r>
        <w:rPr>
          <w:rFonts w:hint="eastAsia"/>
        </w:rPr>
        <w:t>“你好，我们是派驻区政府办纪检监察组的工作人员，想了解您对此次办事服务的结果满意吗？有没有什么建议或意见？”近日，内江市东兴纪委监委派驻区政府办纪检监察组走进区政务服务中心大厅，随机选择办事群众和企业人员，调查了解各窗口单位的服务质效。</w:t>
      </w:r>
    </w:p>
    <w:p w:rsidR="009460AF" w:rsidRDefault="009460AF">
      <w:pPr>
        <w:ind w:firstLine="420"/>
        <w:jc w:val="left"/>
      </w:pPr>
      <w:r>
        <w:rPr>
          <w:rFonts w:hint="eastAsia"/>
        </w:rPr>
        <w:t>派驻区经信局纪检监察组在走访辖区内的民营企业</w:t>
      </w:r>
      <w:r>
        <w:rPr>
          <w:rFonts w:hint="eastAsia"/>
        </w:rPr>
        <w:t xml:space="preserve"> </w:t>
      </w:r>
      <w:r>
        <w:rPr>
          <w:rFonts w:hint="eastAsia"/>
        </w:rPr>
        <w:t>图</w:t>
      </w:r>
      <w:r>
        <w:rPr>
          <w:rFonts w:hint="eastAsia"/>
        </w:rPr>
        <w:t>/</w:t>
      </w:r>
      <w:r>
        <w:rPr>
          <w:rFonts w:hint="eastAsia"/>
        </w:rPr>
        <w:t>李勇</w:t>
      </w:r>
    </w:p>
    <w:p w:rsidR="009460AF" w:rsidRDefault="009460AF">
      <w:pPr>
        <w:ind w:firstLine="420"/>
        <w:jc w:val="left"/>
      </w:pPr>
      <w:r>
        <w:rPr>
          <w:rFonts w:hint="eastAsia"/>
        </w:rPr>
        <w:t>这是东兴区持续优化营商环境中的一个镜头。</w:t>
      </w:r>
    </w:p>
    <w:p w:rsidR="009460AF" w:rsidRDefault="009460AF">
      <w:pPr>
        <w:ind w:firstLine="420"/>
        <w:jc w:val="left"/>
      </w:pPr>
      <w:r>
        <w:rPr>
          <w:rFonts w:hint="eastAsia"/>
        </w:rPr>
        <w:t>为持续优化营商环境，今年以来，东兴区纪委监委全面贯彻省纪委监委服务保障民营经济健康发展“十八条”，紧握“纪律尺”，高举“反腐剑”，找准“痛、难、堵”，打通“中梗阻”，努力构建亲清新型政商关系，护航民营经济健康发展，为成渝双城经济圈建设助力加劲。</w:t>
      </w:r>
    </w:p>
    <w:p w:rsidR="009460AF" w:rsidRDefault="009460AF">
      <w:pPr>
        <w:ind w:firstLine="420"/>
        <w:jc w:val="left"/>
      </w:pPr>
      <w:r>
        <w:rPr>
          <w:rFonts w:hint="eastAsia"/>
        </w:rPr>
        <w:t>实施“伞”状监督，持续优化营商环境</w:t>
      </w:r>
    </w:p>
    <w:p w:rsidR="009460AF" w:rsidRDefault="009460AF">
      <w:pPr>
        <w:ind w:firstLine="420"/>
        <w:jc w:val="left"/>
      </w:pPr>
      <w:r>
        <w:rPr>
          <w:rFonts w:hint="eastAsia"/>
        </w:rPr>
        <w:t>今年以来，派驻区政府办纪检监察组创新派驻监督方式，牢牢抓住政治监督这一根本，综合运用报备监督、会议监督、督导监督、嵌入监督四种监督方式，突出作风监督这一抓手，全面构建起“</w:t>
      </w:r>
      <w:r>
        <w:rPr>
          <w:rFonts w:hint="eastAsia"/>
        </w:rPr>
        <w:t>1</w:t>
      </w:r>
      <w:r>
        <w:rPr>
          <w:rFonts w:hint="eastAsia"/>
        </w:rPr>
        <w:t>＋</w:t>
      </w:r>
      <w:r>
        <w:rPr>
          <w:rFonts w:hint="eastAsia"/>
        </w:rPr>
        <w:t>4</w:t>
      </w:r>
      <w:r>
        <w:rPr>
          <w:rFonts w:hint="eastAsia"/>
        </w:rPr>
        <w:t>＋</w:t>
      </w:r>
      <w:r>
        <w:rPr>
          <w:rFonts w:hint="eastAsia"/>
        </w:rPr>
        <w:t>1</w:t>
      </w:r>
      <w:r>
        <w:rPr>
          <w:rFonts w:hint="eastAsia"/>
        </w:rPr>
        <w:t>”伞状监督工作模式，强化对派驻单位和综合监督单位“监督的再监督”，加大对“放管服”工作落实的监督，助力优化营商环境。</w:t>
      </w:r>
    </w:p>
    <w:p w:rsidR="009460AF" w:rsidRDefault="009460AF">
      <w:pPr>
        <w:ind w:firstLine="420"/>
        <w:jc w:val="left"/>
      </w:pPr>
      <w:r>
        <w:rPr>
          <w:rFonts w:hint="eastAsia"/>
        </w:rPr>
        <w:t>该派驻纪检监察组围绕被监督单位的中心工作细化监督内容，制定政治监督清单，督促“放管服”等改革举措加快推进、落地见效。</w:t>
      </w:r>
    </w:p>
    <w:p w:rsidR="009460AF" w:rsidRDefault="009460AF">
      <w:pPr>
        <w:ind w:firstLine="420"/>
        <w:jc w:val="left"/>
      </w:pPr>
      <w:r>
        <w:rPr>
          <w:rFonts w:hint="eastAsia"/>
        </w:rPr>
        <w:t>派驻区市场监督管理局纪检监察组在企业了解情况</w:t>
      </w:r>
      <w:r>
        <w:rPr>
          <w:rFonts w:hint="eastAsia"/>
        </w:rPr>
        <w:t xml:space="preserve"> </w:t>
      </w:r>
      <w:r>
        <w:rPr>
          <w:rFonts w:hint="eastAsia"/>
        </w:rPr>
        <w:t>图</w:t>
      </w:r>
      <w:r>
        <w:rPr>
          <w:rFonts w:hint="eastAsia"/>
        </w:rPr>
        <w:t>/</w:t>
      </w:r>
      <w:r>
        <w:rPr>
          <w:rFonts w:hint="eastAsia"/>
        </w:rPr>
        <w:t>李勇</w:t>
      </w:r>
    </w:p>
    <w:p w:rsidR="009460AF" w:rsidRDefault="009460AF">
      <w:pPr>
        <w:ind w:firstLine="420"/>
        <w:jc w:val="left"/>
      </w:pPr>
      <w:r>
        <w:rPr>
          <w:rFonts w:hint="eastAsia"/>
        </w:rPr>
        <w:t>他们对被监督单位提请报备的具有一定廉政风险的事项依纪依规依法给出监督性意见或建议；通过参加局党组会、行政办公会、“放管服”改革工作专题会议等，督促全区政务服务系统干部职工增强思想自觉和行动自觉；通过调阅文件资料、检查工作推进情况、听取工作情况汇报等方式对“最多跑一次”“全程网办”工作进行督导监督，目前，该区全程电子化成功核准率达</w:t>
      </w:r>
      <w:r>
        <w:rPr>
          <w:rFonts w:hint="eastAsia"/>
        </w:rPr>
        <w:t>82.66%</w:t>
      </w:r>
      <w:r>
        <w:rPr>
          <w:rFonts w:hint="eastAsia"/>
        </w:rPr>
        <w:t>。“对改革举措推进不力、工作落实不到位的，我们将通过制发《履责提示函》，对单位主要负责人进行提醒和督促。”</w:t>
      </w:r>
      <w:r>
        <w:rPr>
          <w:rFonts w:hint="eastAsia"/>
        </w:rPr>
        <w:t xml:space="preserve"> </w:t>
      </w:r>
      <w:r>
        <w:rPr>
          <w:rFonts w:hint="eastAsia"/>
        </w:rPr>
        <w:t>该派驻组组长付鹏介绍。</w:t>
      </w:r>
    </w:p>
    <w:p w:rsidR="009460AF" w:rsidRDefault="009460AF">
      <w:pPr>
        <w:ind w:firstLine="420"/>
        <w:jc w:val="left"/>
      </w:pPr>
      <w:r>
        <w:rPr>
          <w:rFonts w:hint="eastAsia"/>
        </w:rPr>
        <w:t>此外，该组还将窗口服务人员作风效能作为监督重点，不定期明查暗访，加强作风纪律教育，及时查纠态度冷硬、推诿扯皮，“门好进、脸好看、事难办”等问题，持续优化营商环境。</w:t>
      </w:r>
    </w:p>
    <w:p w:rsidR="009460AF" w:rsidRDefault="009460AF">
      <w:pPr>
        <w:ind w:firstLine="420"/>
        <w:jc w:val="left"/>
      </w:pPr>
      <w:r>
        <w:rPr>
          <w:rFonts w:hint="eastAsia"/>
        </w:rPr>
        <w:t>开展专项治理，聚焦重点领域引导政商亲清</w:t>
      </w:r>
    </w:p>
    <w:p w:rsidR="009460AF" w:rsidRDefault="009460AF">
      <w:pPr>
        <w:ind w:firstLine="420"/>
        <w:jc w:val="left"/>
      </w:pPr>
      <w:r>
        <w:rPr>
          <w:rFonts w:hint="eastAsia"/>
        </w:rPr>
        <w:t>“公共资源招投标领域是权力寻租的高发区，也容易成为腐败问题的重灾区，深化招投标领域系统治理，构建‘亲清’新型政商关系，保障市场竞争公平，才能进一步优化营商环境。”东兴区纪委监委认为。</w:t>
      </w:r>
    </w:p>
    <w:p w:rsidR="009460AF" w:rsidRDefault="009460AF">
      <w:pPr>
        <w:ind w:firstLine="420"/>
        <w:jc w:val="left"/>
      </w:pPr>
      <w:r>
        <w:rPr>
          <w:rFonts w:hint="eastAsia"/>
        </w:rPr>
        <w:t>为维护公平竞争的市场秩序，东兴区制发专项治理监督执纪问责实施方案，成立专项治理工作组，强力推动招投标、房地产等领域乱象专项治理。</w:t>
      </w:r>
    </w:p>
    <w:p w:rsidR="009460AF" w:rsidRDefault="009460AF">
      <w:pPr>
        <w:ind w:firstLine="420"/>
        <w:jc w:val="left"/>
      </w:pPr>
      <w:r>
        <w:rPr>
          <w:rFonts w:hint="eastAsia"/>
        </w:rPr>
        <w:t>兴区纪委监委“</w:t>
      </w:r>
      <w:r>
        <w:rPr>
          <w:rFonts w:hint="eastAsia"/>
        </w:rPr>
        <w:t>2+3</w:t>
      </w:r>
      <w:r>
        <w:rPr>
          <w:rFonts w:hint="eastAsia"/>
        </w:rPr>
        <w:t>”专项治理工作组讨论案件线索</w:t>
      </w:r>
    </w:p>
    <w:p w:rsidR="009460AF" w:rsidRDefault="009460AF">
      <w:pPr>
        <w:ind w:firstLine="420"/>
        <w:jc w:val="left"/>
      </w:pPr>
      <w:r>
        <w:rPr>
          <w:rFonts w:hint="eastAsia"/>
        </w:rPr>
        <w:t>该区纪委监委打出“重申纪律要求、加强通报曝光、开展专项检查、畅通举报渠道、从严从快查处”等系列“组合拳”，向招投标领域的不正之风和腐败问题“亮剑”。一方面要求全区各镇（街道）及区级各单位认真开展自查自纠，查摆问题，形成自查报告；另一方面主动出击全面排</w:t>
      </w:r>
      <w:r>
        <w:rPr>
          <w:rFonts w:hint="eastAsia"/>
        </w:rPr>
        <w:lastRenderedPageBreak/>
        <w:t>查、精准发力专项排查、畅通线索举报渠道、建立线索管理台账等多措并举，扎实做好问题线索大起底，确保问题线索应排尽排，应移尽移，应统尽统。</w:t>
      </w:r>
    </w:p>
    <w:p w:rsidR="009460AF" w:rsidRDefault="009460AF">
      <w:pPr>
        <w:ind w:firstLine="420"/>
        <w:jc w:val="left"/>
      </w:pPr>
      <w:r>
        <w:rPr>
          <w:rFonts w:hint="eastAsia"/>
        </w:rPr>
        <w:t>专项治理工作小组与区委巡察办、发改、住建、财政等部门建立问题线索专题会商机制，不定期、不定点，对问题线索深入进行研判。截至日前，共收集招投标领域、房地产领域项目建设、大额资金使用和八项规定精神等</w:t>
      </w:r>
      <w:r>
        <w:rPr>
          <w:rFonts w:hint="eastAsia"/>
        </w:rPr>
        <w:t>5</w:t>
      </w:r>
      <w:r>
        <w:rPr>
          <w:rFonts w:hint="eastAsia"/>
        </w:rPr>
        <w:t>个方面的问题线索</w:t>
      </w:r>
      <w:r>
        <w:rPr>
          <w:rFonts w:hint="eastAsia"/>
        </w:rPr>
        <w:t>80</w:t>
      </w:r>
      <w:r>
        <w:rPr>
          <w:rFonts w:hint="eastAsia"/>
        </w:rPr>
        <w:t>条，立案审查调查</w:t>
      </w:r>
      <w:r>
        <w:rPr>
          <w:rFonts w:hint="eastAsia"/>
        </w:rPr>
        <w:t>31</w:t>
      </w:r>
      <w:r>
        <w:rPr>
          <w:rFonts w:hint="eastAsia"/>
        </w:rPr>
        <w:t>人，党纪政务处分</w:t>
      </w:r>
      <w:r>
        <w:rPr>
          <w:rFonts w:hint="eastAsia"/>
        </w:rPr>
        <w:t>10</w:t>
      </w:r>
      <w:r>
        <w:rPr>
          <w:rFonts w:hint="eastAsia"/>
        </w:rPr>
        <w:t>人，组织处理</w:t>
      </w:r>
      <w:r>
        <w:rPr>
          <w:rFonts w:hint="eastAsia"/>
        </w:rPr>
        <w:t>111</w:t>
      </w:r>
      <w:r>
        <w:rPr>
          <w:rFonts w:hint="eastAsia"/>
        </w:rPr>
        <w:t>人。</w:t>
      </w:r>
    </w:p>
    <w:p w:rsidR="009460AF" w:rsidRDefault="009460AF">
      <w:pPr>
        <w:ind w:firstLine="420"/>
        <w:jc w:val="left"/>
      </w:pPr>
      <w:r>
        <w:rPr>
          <w:rFonts w:hint="eastAsia"/>
        </w:rPr>
        <w:t>派驻区发改局纪检监察组瞄准围标、串标等问题，把完善招投标管理制度作为一项监督重点，不断扎紧织密制度笼子。他们通过对企业主动上门走访，了解全面实施市场准入负面清单、“非禁即入”落实情况，进一步减少社会资本市场准入限制；针对招投标项目，要求具体负责人员定时向派驻纪检监察组报送项目清单，以备案方式监督履职情况。</w:t>
      </w:r>
    </w:p>
    <w:p w:rsidR="009460AF" w:rsidRDefault="009460AF">
      <w:pPr>
        <w:ind w:firstLine="420"/>
        <w:jc w:val="left"/>
      </w:pPr>
      <w:r>
        <w:rPr>
          <w:rFonts w:hint="eastAsia"/>
        </w:rPr>
        <w:t>强化服务保障，加强惠企政策落地督查</w:t>
      </w:r>
    </w:p>
    <w:p w:rsidR="009460AF" w:rsidRDefault="009460AF">
      <w:pPr>
        <w:ind w:firstLine="420"/>
        <w:jc w:val="left"/>
      </w:pPr>
      <w:r>
        <w:rPr>
          <w:rFonts w:hint="eastAsia"/>
        </w:rPr>
        <w:t>为加强政企沟通，保障惠企政策落地落实，东兴区纪委监委持续开展“五个一”建设活动，畅通诉求渠道。</w:t>
      </w:r>
    </w:p>
    <w:p w:rsidR="009460AF" w:rsidRDefault="009460AF">
      <w:pPr>
        <w:ind w:firstLine="420"/>
        <w:jc w:val="left"/>
      </w:pPr>
      <w:r>
        <w:rPr>
          <w:rFonts w:hint="eastAsia"/>
        </w:rPr>
        <w:t>通过召开民营企业家座谈会、主动上门走访、选聘民营企业家担任特约监察员和纪检监察信息员等，及时了解情况、听取反映和诉求，改进纪检监察机关服务保障工作。构建“纪检监督</w:t>
      </w:r>
      <w:r>
        <w:rPr>
          <w:rFonts w:hint="eastAsia"/>
        </w:rPr>
        <w:t>+</w:t>
      </w:r>
      <w:r>
        <w:rPr>
          <w:rFonts w:hint="eastAsia"/>
        </w:rPr>
        <w:t>群众监督</w:t>
      </w:r>
      <w:r>
        <w:rPr>
          <w:rFonts w:hint="eastAsia"/>
        </w:rPr>
        <w:t>+</w:t>
      </w:r>
      <w:r>
        <w:rPr>
          <w:rFonts w:hint="eastAsia"/>
        </w:rPr>
        <w:t>舆论监督”模式，整合群众监督、舆论监督、社会监督等监督资源，拓宽监督途径，畅通政商交往中公职人员违纪违法问题信访绿色通道，全方位收集政务服务作风问题线索。</w:t>
      </w:r>
    </w:p>
    <w:p w:rsidR="009460AF" w:rsidRDefault="009460AF">
      <w:pPr>
        <w:ind w:firstLine="420"/>
        <w:jc w:val="left"/>
      </w:pPr>
      <w:r>
        <w:rPr>
          <w:rFonts w:hint="eastAsia"/>
        </w:rPr>
        <w:t>为了加大税收优惠政策落实力度，确保民营企业应享尽享，东兴区税务局纪检监察组联合业务部门制发《建立共促减税降费政策落实工作机制方案》，建立定期报告、督促检查、问题追责等制度机制</w:t>
      </w:r>
      <w:r>
        <w:rPr>
          <w:rFonts w:hint="eastAsia"/>
        </w:rPr>
        <w:t>6</w:t>
      </w:r>
      <w:r>
        <w:rPr>
          <w:rFonts w:hint="eastAsia"/>
        </w:rPr>
        <w:t>个。实行区税务局纪检组内部督促与区纪委监委外部督促“</w:t>
      </w:r>
      <w:r>
        <w:rPr>
          <w:rFonts w:hint="eastAsia"/>
        </w:rPr>
        <w:t>1+1</w:t>
      </w:r>
      <w:r>
        <w:rPr>
          <w:rFonts w:hint="eastAsia"/>
        </w:rPr>
        <w:t>”双重监督，制定每周“督办计划</w:t>
      </w:r>
      <w:r>
        <w:rPr>
          <w:rFonts w:hint="eastAsia"/>
        </w:rPr>
        <w:t>+</w:t>
      </w:r>
      <w:r>
        <w:rPr>
          <w:rFonts w:hint="eastAsia"/>
        </w:rPr>
        <w:t>督查清单”全程跟踪督办。同时，实地走访重点纳税企业</w:t>
      </w:r>
      <w:r>
        <w:rPr>
          <w:rFonts w:hint="eastAsia"/>
        </w:rPr>
        <w:t>160</w:t>
      </w:r>
      <w:r>
        <w:rPr>
          <w:rFonts w:hint="eastAsia"/>
        </w:rPr>
        <w:t>户，开展监督检查</w:t>
      </w:r>
      <w:r>
        <w:rPr>
          <w:rFonts w:hint="eastAsia"/>
        </w:rPr>
        <w:t>12</w:t>
      </w:r>
      <w:r>
        <w:rPr>
          <w:rFonts w:hint="eastAsia"/>
        </w:rPr>
        <w:t>次，发出《督查通报》</w:t>
      </w:r>
      <w:r>
        <w:rPr>
          <w:rFonts w:hint="eastAsia"/>
        </w:rPr>
        <w:t>6</w:t>
      </w:r>
      <w:r>
        <w:rPr>
          <w:rFonts w:hint="eastAsia"/>
        </w:rPr>
        <w:t>期，实现退税</w:t>
      </w:r>
      <w:r>
        <w:rPr>
          <w:rFonts w:hint="eastAsia"/>
        </w:rPr>
        <w:t>5515</w:t>
      </w:r>
      <w:r>
        <w:rPr>
          <w:rFonts w:hint="eastAsia"/>
        </w:rPr>
        <w:t>户，全区享受税收优惠</w:t>
      </w:r>
      <w:r>
        <w:rPr>
          <w:rFonts w:hint="eastAsia"/>
        </w:rPr>
        <w:t>10197</w:t>
      </w:r>
      <w:r>
        <w:rPr>
          <w:rFonts w:hint="eastAsia"/>
        </w:rPr>
        <w:t>户。</w:t>
      </w:r>
    </w:p>
    <w:p w:rsidR="009460AF" w:rsidRDefault="009460AF">
      <w:pPr>
        <w:ind w:firstLine="420"/>
        <w:jc w:val="left"/>
      </w:pPr>
      <w:r>
        <w:rPr>
          <w:rFonts w:hint="eastAsia"/>
        </w:rPr>
        <w:t>派驻区市场监督管理局纪检监察组认真把握政策方向，充分发挥财政金融互动奖补资金的作用，督促区民营办加大对受疫情影响的重点行业和企业的支持，重点推广“战疫贷”，截止目前，已发放</w:t>
      </w:r>
      <w:r>
        <w:rPr>
          <w:rFonts w:hint="eastAsia"/>
        </w:rPr>
        <w:t>1.4</w:t>
      </w:r>
      <w:r>
        <w:rPr>
          <w:rFonts w:hint="eastAsia"/>
        </w:rPr>
        <w:t>亿元贷款，帮助中小微企业、“三农”企业解决融资难问题，着力推进疫后企业复工复产和“稳发展”。</w:t>
      </w:r>
    </w:p>
    <w:p w:rsidR="009460AF" w:rsidRDefault="009460AF">
      <w:pPr>
        <w:ind w:firstLine="420"/>
        <w:jc w:val="left"/>
      </w:pPr>
      <w:r>
        <w:rPr>
          <w:rFonts w:hint="eastAsia"/>
        </w:rPr>
        <w:t>“依法服务保障民营企业健康发展，营造良好的营商环境，是纪检监察机关义不容辞的责任。”该区区委常委、区纪委书记、区监委主任王志文表示，下一步，该区纪委监委将继续做好深入调查研究，建立长效机制，发挥好监督、保证、服务、协调作用，推动形成尊商、亲商、扶商、兴商的浓厚氛围，为全区融入成渝双城经济圈建设提供坚强纪律保障。</w:t>
      </w:r>
    </w:p>
    <w:p w:rsidR="009460AF" w:rsidRDefault="009460AF">
      <w:pPr>
        <w:jc w:val="right"/>
      </w:pPr>
      <w:r>
        <w:rPr>
          <w:rFonts w:hint="eastAsia"/>
        </w:rPr>
        <w:t>川观新闻</w:t>
      </w:r>
      <w:r>
        <w:rPr>
          <w:rFonts w:hint="eastAsia"/>
        </w:rPr>
        <w:t>2020-10-15</w:t>
      </w:r>
    </w:p>
    <w:p w:rsidR="009460AF" w:rsidRDefault="009460AF" w:rsidP="00830570">
      <w:pPr>
        <w:sectPr w:rsidR="009460AF" w:rsidSect="00830570">
          <w:type w:val="continuous"/>
          <w:pgSz w:w="11906" w:h="16838"/>
          <w:pgMar w:top="1644" w:right="1236" w:bottom="1418" w:left="1814" w:header="851" w:footer="907" w:gutter="0"/>
          <w:pgNumType w:start="1"/>
          <w:cols w:space="720"/>
          <w:docGrid w:type="lines" w:linePitch="341" w:charSpace="2373"/>
        </w:sectPr>
      </w:pPr>
    </w:p>
    <w:p w:rsidR="0072791F" w:rsidRDefault="0072791F"/>
    <w:sectPr w:rsidR="007279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460AF"/>
    <w:rsid w:val="0072791F"/>
    <w:rsid w:val="009460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60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460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352</Words>
  <Characters>2008</Characters>
  <Application>Microsoft Office Word</Application>
  <DocSecurity>0</DocSecurity>
  <Lines>16</Lines>
  <Paragraphs>4</Paragraphs>
  <ScaleCrop>false</ScaleCrop>
  <Company>微软中国</Company>
  <LinksUpToDate>false</LinksUpToDate>
  <CharactersWithSpaces>2356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