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B04" w:rsidRDefault="008F4B04">
      <w:pPr>
        <w:pStyle w:val="1"/>
      </w:pPr>
      <w:r>
        <w:rPr>
          <w:rFonts w:hint="eastAsia"/>
        </w:rPr>
        <w:t>关于2021年创建精神文明单位实施意见</w:t>
      </w:r>
    </w:p>
    <w:p w:rsidR="008F4B04" w:rsidRDefault="008F4B04">
      <w:pPr>
        <w:ind w:firstLine="420"/>
        <w:jc w:val="left"/>
      </w:pPr>
      <w:r>
        <w:rPr>
          <w:rFonts w:hint="eastAsia"/>
        </w:rPr>
        <w:t>按照全区精神文明建设会议要求，为建设高素质的政务服务干部职工队伍，切实转变政务服务中心机关工作作风，进一步提高工作效率和服务水平，彰显良好形象。结合区政务服务中心工作实际，特制定</w:t>
      </w:r>
      <w:r>
        <w:rPr>
          <w:rFonts w:hint="eastAsia"/>
        </w:rPr>
        <w:t>2021</w:t>
      </w:r>
      <w:r>
        <w:rPr>
          <w:rFonts w:hint="eastAsia"/>
        </w:rPr>
        <w:t>年创建精神文明单位工作实施意见。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一、指导思想</w:t>
      </w:r>
    </w:p>
    <w:p w:rsidR="008F4B04" w:rsidRDefault="008F4B04">
      <w:pPr>
        <w:ind w:firstLine="420"/>
        <w:jc w:val="left"/>
      </w:pPr>
      <w:r>
        <w:rPr>
          <w:rFonts w:hint="eastAsia"/>
        </w:rPr>
        <w:t>坚持高举中国特色社会主义旗帜，全面贯彻中共十九大和历次会议精神，深入学习习近平总书记系列重要讲话精神和治国新理念、新思路、新战略，以争创市级文明单位为目标，以建设“学习型、责任型、效能型、服务型、创新型、和谐型”机关为重点，以增强服务意识、健全工作机制、优化工作环境、改进工作作风、提高履职实效为内容，不断丰富创建活动形式和载体，为全力打造“公开、公正、廉洁、诚信”政务服务中心提供强有力的思想保证、精神动力、道德滋养和文化条件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二、创建内容</w:t>
      </w:r>
    </w:p>
    <w:p w:rsidR="008F4B04" w:rsidRDefault="008F4B04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进一步加强理论学习制度建设。建立健全理论学习制度，以中心组理论学习为平台，重点加强中国特色社会主义理论和中国梦的学习、习近平总书记系列重要讲话的学习、“四个全面”战略布局的学习、民主法治建设方面的学习。通过学习，进一步巩固和提高政务服务中心干部队伍的政策理论化水平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进一步加强党风政风建设。严格落实廉政建设责任制和“一岗双责”、“三会一课”制度，严格执行中央“八项规定”以及省委、市委和区委的有关精神，定期组织收看廉政警示影片，举办廉政讲座，进一步筑牢思想防线。严格落实党纪政纪规定和党内监督制度，进一步规范财务管理、公务接待等项工作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进一步加强机关作风建设。以创先争优、攻坚克难、服务发展、服务委员、服务群众为核心，健全和完善思想政治工作制度，进一步加强机关思想作风、学风、工作作风建设，认真履行政务服务中心职能，着力改进作风、提升水平、解决问题、健全机制，努力建设一支守纪律、讲规矩、重品行的政务服务中心干部队伍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进一步加强文化阵地建设。成立机关图书阅览室、文体活动室，组织开展“书香读书月”活动，积极创造条件，丰富机关干部职工文化生活，陶冶干部职工情操，努力形成和谐向上的环境氛围。结合各类创建活动，组织开展一些形式多样、喜闻乐见、健康有益的文化体育活动，丰富政务服务中心机关的精神文化生活，有效沟通和融洽干部职工的感情，提高机关凝聚力和向心力，不断拓展精神文明建设文化内涵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进一步加强道德风尚教育。大力推进社会主义核心价值观实践教育，启动道德“大讲堂”，积极开展思想道德教育宣传、向时代楷模、最美人物、凡人善举学习系列活动，推动形成知荣辱、讲正气、促和谐的良好风尚；积极开展“讲文明、树新风”活动，成立政务服务中心机关“携手播爱”志愿服务队，积极开展“学雷锋”活动，积极倡导“学习雷锋、关爱他人、提升自己”的理念，弘扬“奉献、友爱、互助、进步”的志愿精神，围绕生态环境、旅游服务、帮贫扶困、敬老爱幼、双拥共建等开展志愿服务活动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进一步建设环境优美机关。积极开展机关“绿化”工程、机关“亮化”工程，做好室内室外的绿化、美化、亮化工作，使政务服务中心机关内外环境清洁整齐，杜绝脏、乱、差现象，为机关全体人员提供良好的工作生活环境。在机关中积极开展“三节”（即节水、节电、节约用纸）、</w:t>
      </w:r>
      <w:r>
        <w:rPr>
          <w:rFonts w:hint="eastAsia"/>
        </w:rPr>
        <w:lastRenderedPageBreak/>
        <w:t>争创文明委（科）室、文明模范和“我们的节日”、环境保护、</w:t>
      </w:r>
      <w:r>
        <w:rPr>
          <w:rFonts w:hint="eastAsia"/>
        </w:rPr>
        <w:t xml:space="preserve"> </w:t>
      </w:r>
      <w:r>
        <w:rPr>
          <w:rFonts w:hint="eastAsia"/>
        </w:rPr>
        <w:t>节俭养德、“文明餐桌行动”等志愿活动。以此来全面提升机关干部职工的文明程度。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三、工作要求</w:t>
      </w:r>
    </w:p>
    <w:p w:rsidR="008F4B04" w:rsidRDefault="008F4B04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统一思想，提高认识。文明单位创建是一项经常性、基础性、系统性、综合性工作，关乎广大干部职工切身利益和机关形象。区政务服务中心各科室要切实树立抓文明创建就是抓基层、打基础、促和谐的观念，深刻认识精神文明创建重要作用。各科室负责人要高度重视，通过层次动员，大力营造人人参与创建、事事联系创建、时时狠抓创建，处处体现创建的浓厚氛围，形成人人和谐、全员参与、自觉实践的良好局面，确保区政务服务中心创建市级文明单位工作顺利进行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周密组织，狠抓落实。文明单位创建工作涉及面广，内容多、标准高、要求严。各科室要根据创建工作方案和任务分工，结合实际科学谋划，积极做好各项准备工作。要从思想、组织、人力上，给予强有力的支持，要明确责任到人，确保层层抓落实。要加强请示报告和工作协调，杜绝相互推诿现象发生，创造性地开展工作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加强督导，确保效果。要认真落实定期督导制度、检查评比制度和工作通报制度，确保创建工作扎实、有效开展。创建领导小组负责监督检查行为规范和各项制度的执行情况，真正用制度管人，按制度办事，用制度规范工作人员的行为，全力打造政务服务中心机关工作人员新形象。</w:t>
      </w:r>
    </w:p>
    <w:p w:rsidR="008F4B04" w:rsidRDefault="008F4B04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长抓不懈，巩固提高。在创建文明机关活动检查评比工作结束后，此项活动将作为政务服务中心机关的一项长期工作来抓。我们要加强对行为规范和规章制度的学习，不断巩固已有成果，使政务服务中心机关的环境、秩序、服务再上一个新的台阶。</w:t>
      </w:r>
    </w:p>
    <w:p w:rsidR="008F4B04" w:rsidRDefault="008F4B04">
      <w:pPr>
        <w:jc w:val="right"/>
      </w:pPr>
      <w:r>
        <w:rPr>
          <w:rFonts w:hint="eastAsia"/>
        </w:rPr>
        <w:t>济南市章丘区政务服务中心</w:t>
      </w:r>
      <w:r>
        <w:rPr>
          <w:rFonts w:hint="eastAsia"/>
        </w:rPr>
        <w:t>2021-10-19</w:t>
      </w:r>
    </w:p>
    <w:p w:rsidR="008F4B04" w:rsidRDefault="008F4B04" w:rsidP="00662673">
      <w:pPr>
        <w:sectPr w:rsidR="008F4B04" w:rsidSect="006626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60EF" w:rsidRDefault="002360EF"/>
    <w:sectPr w:rsidR="002360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F4B04"/>
    <w:rsid w:val="002360EF"/>
    <w:rsid w:val="008F4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4B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F4B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1716</Characters>
  <Application>Microsoft Office Word</Application>
  <DocSecurity>0</DocSecurity>
  <Lines>14</Lines>
  <Paragraphs>4</Paragraphs>
  <ScaleCrop>false</ScaleCrop>
  <Company>微软中国</Company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2023-03-03T08:29:00Z</dcterms:created>
</cp:coreProperties>
</file>