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023" w:rsidRDefault="00DB4023">
      <w:pPr>
        <w:pStyle w:val="1"/>
      </w:pPr>
      <w:r>
        <w:rPr>
          <w:rFonts w:hint="eastAsia"/>
        </w:rPr>
        <w:t>秦皇岛市纪委监委统筹监督力量，创新监督方式凝聚监督合力稳经济保安全</w:t>
      </w:r>
    </w:p>
    <w:p w:rsidR="00DB4023" w:rsidRDefault="00DB4023">
      <w:pPr>
        <w:ind w:firstLine="420"/>
        <w:jc w:val="left"/>
      </w:pPr>
      <w:r>
        <w:rPr>
          <w:rFonts w:hint="eastAsia"/>
        </w:rPr>
        <w:t>今年以来，秦皇岛市纪委监委统筹监督力量，创新监督方式，以严督实察推动工作落实，为推动实现经济社会发展预期目标提供有力保障。</w:t>
      </w:r>
    </w:p>
    <w:p w:rsidR="00DB4023" w:rsidRDefault="00DB4023">
      <w:pPr>
        <w:ind w:firstLine="420"/>
        <w:jc w:val="left"/>
      </w:pPr>
      <w:r>
        <w:rPr>
          <w:rFonts w:hint="eastAsia"/>
        </w:rPr>
        <w:t>全周期监督为经济发展保驾护航</w:t>
      </w:r>
    </w:p>
    <w:p w:rsidR="00DB4023" w:rsidRDefault="00DB4023">
      <w:pPr>
        <w:ind w:firstLine="420"/>
        <w:jc w:val="left"/>
      </w:pPr>
      <w:r>
        <w:rPr>
          <w:rFonts w:hint="eastAsia"/>
        </w:rPr>
        <w:t>“我们这个项目所差的</w:t>
      </w:r>
      <w:r>
        <w:rPr>
          <w:rFonts w:hint="eastAsia"/>
        </w:rPr>
        <w:t>137</w:t>
      </w:r>
      <w:r>
        <w:rPr>
          <w:rFonts w:hint="eastAsia"/>
        </w:rPr>
        <w:t>亩用地指标，经过协调很快得到了解决。”近日，秦皇岛经济技术开发区一家企业项目负责人指着图纸高兴地说。</w:t>
      </w:r>
    </w:p>
    <w:p w:rsidR="00DB4023" w:rsidRDefault="00DB4023">
      <w:pPr>
        <w:ind w:firstLine="420"/>
        <w:jc w:val="left"/>
      </w:pPr>
      <w:r>
        <w:rPr>
          <w:rFonts w:hint="eastAsia"/>
        </w:rPr>
        <w:t>此前，该项目所需用地</w:t>
      </w:r>
      <w:r>
        <w:rPr>
          <w:rFonts w:hint="eastAsia"/>
        </w:rPr>
        <w:t>224</w:t>
      </w:r>
      <w:r>
        <w:rPr>
          <w:rFonts w:hint="eastAsia"/>
        </w:rPr>
        <w:t>亩，由于新增用地占补平衡指标不足，实际仅取得</w:t>
      </w:r>
      <w:r>
        <w:rPr>
          <w:rFonts w:hint="eastAsia"/>
        </w:rPr>
        <w:t>87</w:t>
      </w:r>
      <w:r>
        <w:rPr>
          <w:rFonts w:hint="eastAsia"/>
        </w:rPr>
        <w:t>亩。该市纪委监委举一反三开展专项监督，目前</w:t>
      </w:r>
      <w:r>
        <w:rPr>
          <w:rFonts w:hint="eastAsia"/>
        </w:rPr>
        <w:t>190</w:t>
      </w:r>
      <w:r>
        <w:rPr>
          <w:rFonts w:hint="eastAsia"/>
        </w:rPr>
        <w:t>项省市重点项目开工率、复工率均达</w:t>
      </w:r>
      <w:r>
        <w:rPr>
          <w:rFonts w:hint="eastAsia"/>
        </w:rPr>
        <w:t>100</w:t>
      </w:r>
      <w:r>
        <w:rPr>
          <w:rFonts w:hint="eastAsia"/>
        </w:rPr>
        <w:t>％。</w:t>
      </w:r>
    </w:p>
    <w:p w:rsidR="00DB4023" w:rsidRDefault="00DB4023">
      <w:pPr>
        <w:ind w:firstLine="420"/>
        <w:jc w:val="left"/>
      </w:pPr>
      <w:r>
        <w:rPr>
          <w:rFonts w:hint="eastAsia"/>
        </w:rPr>
        <w:t>据介绍，秦皇岛市纪委监委从发改部门拉出</w:t>
      </w:r>
      <w:r>
        <w:rPr>
          <w:rFonts w:hint="eastAsia"/>
        </w:rPr>
        <w:t>278</w:t>
      </w:r>
      <w:r>
        <w:rPr>
          <w:rFonts w:hint="eastAsia"/>
        </w:rPr>
        <w:t>个重点项目清单，围绕项目资金、规划选址、用地、能耗、环评、开工审批备案等开展全周期、全要素监督，发现问题提出建议，向市委、市政府提交专题报告，一般性的问题督促立行立改，涉及政策、机制的共性问题，督促拿出政策措施一揽子解决。</w:t>
      </w:r>
    </w:p>
    <w:p w:rsidR="00DB4023" w:rsidRDefault="00DB4023">
      <w:pPr>
        <w:ind w:firstLine="420"/>
        <w:jc w:val="left"/>
      </w:pPr>
      <w:r>
        <w:rPr>
          <w:rFonts w:hint="eastAsia"/>
        </w:rPr>
        <w:t>在秦皇岛市推出稳定全市经济运行一揽子政策措施后，秦皇岛市纪委监委把为企业纾困解难作为监督着力点，聚焦减税退税、稳岗就业、企业用地等政策落实落地，采取“室组地”联动方式，深入基层、企业、项目一线开展调研监督，主动上门解决企业“急难愁盼”。今年上半年，该市减税退税降费</w:t>
      </w:r>
      <w:r>
        <w:rPr>
          <w:rFonts w:hint="eastAsia"/>
        </w:rPr>
        <w:t>18</w:t>
      </w:r>
      <w:r>
        <w:rPr>
          <w:rFonts w:hint="eastAsia"/>
        </w:rPr>
        <w:t>．</w:t>
      </w:r>
      <w:r>
        <w:rPr>
          <w:rFonts w:hint="eastAsia"/>
        </w:rPr>
        <w:t>5</w:t>
      </w:r>
      <w:r>
        <w:rPr>
          <w:rFonts w:hint="eastAsia"/>
        </w:rPr>
        <w:t>万户次、</w:t>
      </w:r>
      <w:r>
        <w:rPr>
          <w:rFonts w:hint="eastAsia"/>
        </w:rPr>
        <w:t>36</w:t>
      </w:r>
      <w:r>
        <w:rPr>
          <w:rFonts w:hint="eastAsia"/>
        </w:rPr>
        <w:t>．</w:t>
      </w:r>
      <w:r>
        <w:rPr>
          <w:rFonts w:hint="eastAsia"/>
        </w:rPr>
        <w:t>4</w:t>
      </w:r>
      <w:r>
        <w:rPr>
          <w:rFonts w:hint="eastAsia"/>
        </w:rPr>
        <w:t>亿元。</w:t>
      </w:r>
    </w:p>
    <w:p w:rsidR="00DB4023" w:rsidRDefault="00DB4023">
      <w:pPr>
        <w:ind w:firstLine="420"/>
        <w:jc w:val="left"/>
      </w:pPr>
      <w:r>
        <w:rPr>
          <w:rFonts w:hint="eastAsia"/>
        </w:rPr>
        <w:t>今年</w:t>
      </w:r>
      <w:r>
        <w:rPr>
          <w:rFonts w:hint="eastAsia"/>
        </w:rPr>
        <w:t>3</w:t>
      </w:r>
      <w:r>
        <w:rPr>
          <w:rFonts w:hint="eastAsia"/>
        </w:rPr>
        <w:t>月，秦皇岛经济技术开发区纪工委在调研监督中发现，区内有</w:t>
      </w:r>
      <w:r>
        <w:rPr>
          <w:rFonts w:hint="eastAsia"/>
        </w:rPr>
        <w:t>65</w:t>
      </w:r>
      <w:r>
        <w:rPr>
          <w:rFonts w:hint="eastAsia"/>
        </w:rPr>
        <w:t>家企业因订单量攀升，存在用工缺口，企业生产受到影响。纪工委及时召开集体谈话会，督促人社等职能部门和单位协同发力，通过举办线上招聘会、直播带岗、现场招聘、见岗实习等方式，解决企业用工</w:t>
      </w:r>
      <w:r>
        <w:rPr>
          <w:rFonts w:hint="eastAsia"/>
        </w:rPr>
        <w:t>3727</w:t>
      </w:r>
      <w:r>
        <w:rPr>
          <w:rFonts w:hint="eastAsia"/>
        </w:rPr>
        <w:t>人。</w:t>
      </w:r>
    </w:p>
    <w:p w:rsidR="00DB4023" w:rsidRDefault="00DB4023">
      <w:pPr>
        <w:ind w:firstLine="420"/>
        <w:jc w:val="left"/>
      </w:pPr>
      <w:r>
        <w:rPr>
          <w:rFonts w:hint="eastAsia"/>
        </w:rPr>
        <w:t>稳就业就是稳民生。充分发挥派驻机构近距离监督作用，针对基层发现的问题，举一反三督促主责部门落实落细稳就业保民生政策，提升就业服务水平、扩大岗位供给、扶持创业主体，同时推动人社部门出台稳岗就业、社保减免等措施，鼓励引导群众就近就业。</w:t>
      </w:r>
    </w:p>
    <w:p w:rsidR="00DB4023" w:rsidRDefault="00DB4023">
      <w:pPr>
        <w:ind w:firstLine="420"/>
        <w:jc w:val="left"/>
      </w:pPr>
      <w:r>
        <w:rPr>
          <w:rFonts w:hint="eastAsia"/>
        </w:rPr>
        <w:t>今年以来，秦皇岛市纪委监委把优化营商环境作为稳经济运行监督的重中之重，聚焦服务保障企业敷衍塞责、吃拿卡要、庸懒散慢拖等不担当不作为问题，坚持教、改、查、责并重，已连续四个月开展专项整治，查处破坏营商环境问题</w:t>
      </w:r>
      <w:r>
        <w:rPr>
          <w:rFonts w:hint="eastAsia"/>
        </w:rPr>
        <w:t>30</w:t>
      </w:r>
      <w:r>
        <w:rPr>
          <w:rFonts w:hint="eastAsia"/>
        </w:rPr>
        <w:t>起，追责问责</w:t>
      </w:r>
      <w:r>
        <w:rPr>
          <w:rFonts w:hint="eastAsia"/>
        </w:rPr>
        <w:t>32</w:t>
      </w:r>
      <w:r>
        <w:rPr>
          <w:rFonts w:hint="eastAsia"/>
        </w:rPr>
        <w:t>人，为稳定经济运行提供了有力保障。</w:t>
      </w:r>
    </w:p>
    <w:p w:rsidR="00DB4023" w:rsidRDefault="00DB4023">
      <w:pPr>
        <w:ind w:firstLine="420"/>
        <w:jc w:val="left"/>
      </w:pPr>
      <w:r>
        <w:rPr>
          <w:rFonts w:hint="eastAsia"/>
        </w:rPr>
        <w:t>为确保中央和省市政策措施落实落地，秦皇岛市纪委监委迅速制定监督方案，建立</w:t>
      </w:r>
      <w:r>
        <w:rPr>
          <w:rFonts w:hint="eastAsia"/>
        </w:rPr>
        <w:t>12</w:t>
      </w:r>
      <w:r>
        <w:rPr>
          <w:rFonts w:hint="eastAsia"/>
        </w:rPr>
        <w:t>个联动监督组，明确谁来干、干什么、怎么干、何时干成、干的效果如何“五个干”监督路径。同时，派驻纪检监察组，强化跟进监督，督促发改、财政、税务、工信、金融等经济部门尽快研究政策措施。</w:t>
      </w:r>
    </w:p>
    <w:p w:rsidR="00DB4023" w:rsidRDefault="00DB4023">
      <w:pPr>
        <w:ind w:firstLine="420"/>
        <w:jc w:val="left"/>
      </w:pPr>
      <w:r>
        <w:rPr>
          <w:rFonts w:hint="eastAsia"/>
        </w:rPr>
        <w:t>扭住安全风险开展若干个专项监督</w:t>
      </w:r>
    </w:p>
    <w:p w:rsidR="00DB4023" w:rsidRDefault="00DB4023">
      <w:pPr>
        <w:ind w:firstLine="420"/>
        <w:jc w:val="left"/>
      </w:pPr>
      <w:r>
        <w:rPr>
          <w:rFonts w:hint="eastAsia"/>
        </w:rPr>
        <w:t>山海关区发改局原主持区粮食局工作的副局长王弼祥涉嫌严重违纪违法，接受审查调查。近日，秦皇岛市纪委监委网站公布这则消息，在社会上引起关注。</w:t>
      </w:r>
    </w:p>
    <w:p w:rsidR="00DB4023" w:rsidRDefault="00DB4023">
      <w:pPr>
        <w:ind w:firstLine="420"/>
        <w:jc w:val="left"/>
      </w:pPr>
      <w:r>
        <w:rPr>
          <w:rFonts w:hint="eastAsia"/>
        </w:rPr>
        <w:t>今年以来，该市深入开展粮食购销领域专项整治，先后查处违纪违法案件</w:t>
      </w:r>
      <w:r>
        <w:rPr>
          <w:rFonts w:hint="eastAsia"/>
        </w:rPr>
        <w:t>11</w:t>
      </w:r>
      <w:r>
        <w:rPr>
          <w:rFonts w:hint="eastAsia"/>
        </w:rPr>
        <w:t>起，处理</w:t>
      </w:r>
      <w:r>
        <w:rPr>
          <w:rFonts w:hint="eastAsia"/>
        </w:rPr>
        <w:t>13</w:t>
      </w:r>
      <w:r>
        <w:rPr>
          <w:rFonts w:hint="eastAsia"/>
        </w:rPr>
        <w:t>人。仅王弼祥一案就挖出</w:t>
      </w:r>
      <w:r>
        <w:rPr>
          <w:rFonts w:hint="eastAsia"/>
        </w:rPr>
        <w:t>3</w:t>
      </w:r>
      <w:r>
        <w:rPr>
          <w:rFonts w:hint="eastAsia"/>
        </w:rPr>
        <w:t>名粮仓“硕鼠”。</w:t>
      </w:r>
    </w:p>
    <w:p w:rsidR="00DB4023" w:rsidRDefault="00DB4023">
      <w:pPr>
        <w:ind w:firstLine="420"/>
        <w:jc w:val="left"/>
      </w:pPr>
      <w:r>
        <w:rPr>
          <w:rFonts w:hint="eastAsia"/>
        </w:rPr>
        <w:t>秦皇岛市纪委监委相关负责人介绍，强化安全风险监督意义重大。年初该市就建立了“</w:t>
      </w:r>
      <w:r>
        <w:rPr>
          <w:rFonts w:hint="eastAsia"/>
        </w:rPr>
        <w:t>1</w:t>
      </w:r>
      <w:r>
        <w:rPr>
          <w:rFonts w:hint="eastAsia"/>
        </w:rPr>
        <w:t>＋</w:t>
      </w:r>
      <w:r>
        <w:rPr>
          <w:rFonts w:hint="eastAsia"/>
        </w:rPr>
        <w:t>10</w:t>
      </w:r>
      <w:r>
        <w:rPr>
          <w:rFonts w:hint="eastAsia"/>
        </w:rPr>
        <w:lastRenderedPageBreak/>
        <w:t>＋</w:t>
      </w:r>
      <w:r>
        <w:rPr>
          <w:rFonts w:hint="eastAsia"/>
        </w:rPr>
        <w:t>N</w:t>
      </w:r>
      <w:r>
        <w:rPr>
          <w:rFonts w:hint="eastAsia"/>
        </w:rPr>
        <w:t>”政治监督体系，“</w:t>
      </w:r>
      <w:r>
        <w:rPr>
          <w:rFonts w:hint="eastAsia"/>
        </w:rPr>
        <w:t>1</w:t>
      </w:r>
      <w:r>
        <w:rPr>
          <w:rFonts w:hint="eastAsia"/>
        </w:rPr>
        <w:t>”就是围绕党中央决策部署，详细拉出一系列监督清单；“</w:t>
      </w:r>
      <w:r>
        <w:rPr>
          <w:rFonts w:hint="eastAsia"/>
        </w:rPr>
        <w:t>10</w:t>
      </w:r>
      <w:r>
        <w:rPr>
          <w:rFonts w:hint="eastAsia"/>
        </w:rPr>
        <w:t>”就是围绕践行“两个维护”、疫情防控、风险防控等，开展十个常态化监督；“</w:t>
      </w:r>
      <w:r>
        <w:rPr>
          <w:rFonts w:hint="eastAsia"/>
        </w:rPr>
        <w:t>N</w:t>
      </w:r>
      <w:r>
        <w:rPr>
          <w:rFonts w:hint="eastAsia"/>
        </w:rPr>
        <w:t>”就是根据阶段性任务，适时开展若干个专项监督。</w:t>
      </w:r>
    </w:p>
    <w:p w:rsidR="00DB4023" w:rsidRDefault="00DB4023">
      <w:pPr>
        <w:ind w:firstLine="420"/>
        <w:jc w:val="left"/>
      </w:pPr>
      <w:r>
        <w:rPr>
          <w:rFonts w:hint="eastAsia"/>
        </w:rPr>
        <w:t>从安全生产到生态环保，从自建房安全到房地产乱象，从春耕备耕到乡村振兴等，秦皇岛市纪委监委相继谋划开展</w:t>
      </w:r>
      <w:r>
        <w:rPr>
          <w:rFonts w:hint="eastAsia"/>
        </w:rPr>
        <w:t>16</w:t>
      </w:r>
      <w:r>
        <w:rPr>
          <w:rFonts w:hint="eastAsia"/>
        </w:rPr>
        <w:t>个专项监督，统筹全市监督力量，组建</w:t>
      </w:r>
      <w:r>
        <w:rPr>
          <w:rFonts w:hint="eastAsia"/>
        </w:rPr>
        <w:t>48</w:t>
      </w:r>
      <w:r>
        <w:rPr>
          <w:rFonts w:hint="eastAsia"/>
        </w:rPr>
        <w:t>个监督组，分别由市县两级纪委监委班子成员带队，区分不同情况，有针对性开展“室组地”联动监督和巡察、审计、派驻“三位一体”协同监督。</w:t>
      </w:r>
    </w:p>
    <w:p w:rsidR="00DB4023" w:rsidRDefault="00DB4023">
      <w:pPr>
        <w:ind w:firstLine="420"/>
        <w:jc w:val="left"/>
      </w:pPr>
      <w:r>
        <w:rPr>
          <w:rFonts w:hint="eastAsia"/>
        </w:rPr>
        <w:t>监督防汛备汛，实地踏察</w:t>
      </w:r>
      <w:r>
        <w:rPr>
          <w:rFonts w:hint="eastAsia"/>
        </w:rPr>
        <w:t>9</w:t>
      </w:r>
      <w:r>
        <w:rPr>
          <w:rFonts w:hint="eastAsia"/>
        </w:rPr>
        <w:t>条河流，现场压实整改责任；监督生态环保，带着中央环保督察交办问题监督，举一反三发现新问题；监督食药品安全，推动职能部门现场抽检近百家商户，发现不合格产品追根溯源，强化源头治理……</w:t>
      </w:r>
    </w:p>
    <w:p w:rsidR="00DB4023" w:rsidRDefault="00DB4023">
      <w:pPr>
        <w:ind w:firstLine="420"/>
        <w:jc w:val="left"/>
      </w:pPr>
      <w:r>
        <w:rPr>
          <w:rFonts w:hint="eastAsia"/>
        </w:rPr>
        <w:t>据统计，该市</w:t>
      </w:r>
      <w:r>
        <w:rPr>
          <w:rFonts w:hint="eastAsia"/>
        </w:rPr>
        <w:t>48</w:t>
      </w:r>
      <w:r>
        <w:rPr>
          <w:rFonts w:hint="eastAsia"/>
        </w:rPr>
        <w:t>个专项监督组实地踏察山林厂矿、入海河流、企业商户等重要点位</w:t>
      </w:r>
      <w:r>
        <w:rPr>
          <w:rFonts w:hint="eastAsia"/>
        </w:rPr>
        <w:t>1562</w:t>
      </w:r>
      <w:r>
        <w:rPr>
          <w:rFonts w:hint="eastAsia"/>
        </w:rPr>
        <w:t>个，发现问题</w:t>
      </w:r>
      <w:r>
        <w:rPr>
          <w:rFonts w:hint="eastAsia"/>
        </w:rPr>
        <w:t>985</w:t>
      </w:r>
      <w:r>
        <w:rPr>
          <w:rFonts w:hint="eastAsia"/>
        </w:rPr>
        <w:t>个，制发提示函</w:t>
      </w:r>
      <w:r>
        <w:rPr>
          <w:rFonts w:hint="eastAsia"/>
        </w:rPr>
        <w:t>137</w:t>
      </w:r>
      <w:r>
        <w:rPr>
          <w:rFonts w:hint="eastAsia"/>
        </w:rPr>
        <w:t>份，约谈领导干部</w:t>
      </w:r>
      <w:r>
        <w:rPr>
          <w:rFonts w:hint="eastAsia"/>
        </w:rPr>
        <w:t>29</w:t>
      </w:r>
      <w:r>
        <w:rPr>
          <w:rFonts w:hint="eastAsia"/>
        </w:rPr>
        <w:t>人，运用第一种形态处理</w:t>
      </w:r>
      <w:r>
        <w:rPr>
          <w:rFonts w:hint="eastAsia"/>
        </w:rPr>
        <w:t>10</w:t>
      </w:r>
      <w:r>
        <w:rPr>
          <w:rFonts w:hint="eastAsia"/>
        </w:rPr>
        <w:t>人，向市委提出建议</w:t>
      </w:r>
      <w:r>
        <w:rPr>
          <w:rFonts w:hint="eastAsia"/>
        </w:rPr>
        <w:t>64</w:t>
      </w:r>
      <w:r>
        <w:rPr>
          <w:rFonts w:hint="eastAsia"/>
        </w:rPr>
        <w:t>条，全部推动整改到位。</w:t>
      </w:r>
    </w:p>
    <w:p w:rsidR="00DB4023" w:rsidRDefault="00DB4023">
      <w:pPr>
        <w:ind w:firstLine="420"/>
        <w:jc w:val="right"/>
      </w:pPr>
      <w:r>
        <w:rPr>
          <w:rFonts w:hint="eastAsia"/>
        </w:rPr>
        <w:t>河北省纪检监委</w:t>
      </w:r>
      <w:r>
        <w:rPr>
          <w:rFonts w:hint="eastAsia"/>
        </w:rPr>
        <w:t>2022-08-04</w:t>
      </w:r>
    </w:p>
    <w:p w:rsidR="00DB4023" w:rsidRDefault="00DB4023" w:rsidP="00830570">
      <w:pPr>
        <w:sectPr w:rsidR="00DB4023" w:rsidSect="00830570">
          <w:type w:val="continuous"/>
          <w:pgSz w:w="11906" w:h="16838"/>
          <w:pgMar w:top="1644" w:right="1236" w:bottom="1418" w:left="1814" w:header="851" w:footer="907" w:gutter="0"/>
          <w:pgNumType w:start="1"/>
          <w:cols w:space="720"/>
          <w:docGrid w:type="lines" w:linePitch="341" w:charSpace="2373"/>
        </w:sectPr>
      </w:pPr>
    </w:p>
    <w:p w:rsidR="000941C6" w:rsidRDefault="000941C6"/>
    <w:sectPr w:rsidR="000941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B4023"/>
    <w:rsid w:val="000941C6"/>
    <w:rsid w:val="00DB40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40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40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253</Words>
  <Characters>1446</Characters>
  <Application>Microsoft Office Word</Application>
  <DocSecurity>0</DocSecurity>
  <Lines>12</Lines>
  <Paragraphs>3</Paragraphs>
  <ScaleCrop>false</ScaleCrop>
  <Company>微软中国</Company>
  <LinksUpToDate>false</LinksUpToDate>
  <CharactersWithSpaces>1696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