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50B" w:rsidRDefault="0075650B">
      <w:pPr>
        <w:pStyle w:val="1"/>
      </w:pPr>
      <w:r>
        <w:rPr>
          <w:rFonts w:hint="eastAsia"/>
        </w:rPr>
        <w:t>【南阳纪监】以严明纪律为经济发展清障护航</w:t>
      </w:r>
    </w:p>
    <w:p w:rsidR="0075650B" w:rsidRDefault="0075650B">
      <w:pPr>
        <w:ind w:firstLine="420"/>
        <w:jc w:val="left"/>
      </w:pPr>
      <w:r>
        <w:rPr>
          <w:rFonts w:hint="eastAsia"/>
        </w:rPr>
        <w:t>萌生创业的念头已经很久了，今年，桐柏县城关镇居民李强终于迈出了关键的一步——为公司申办营业执照。</w:t>
      </w:r>
    </w:p>
    <w:p w:rsidR="0075650B" w:rsidRDefault="0075650B">
      <w:pPr>
        <w:ind w:firstLine="420"/>
        <w:jc w:val="left"/>
      </w:pPr>
      <w:r>
        <w:rPr>
          <w:rFonts w:hint="eastAsia"/>
        </w:rPr>
        <w:t>“之前不是常说‘跑断腿，磨破嘴，脸难看，事难办’吗，所以我特意提前到达县政务服务大厅，做足打持久战的准备。”李强说，令他颇为意外的是，工作人员热情地接待了他，还指导他使用手机进行在线申请办理，仅用一个多小时便拿到了散发着墨香的营业执照。“在如此优越的营商环境下，相信我们的劳务公司一定能够蓬勃发展、蒸蒸日上！”李强信心满满地说。</w:t>
      </w:r>
    </w:p>
    <w:p w:rsidR="0075650B" w:rsidRDefault="0075650B">
      <w:pPr>
        <w:ind w:firstLine="420"/>
        <w:jc w:val="left"/>
      </w:pPr>
      <w:r>
        <w:rPr>
          <w:rFonts w:hint="eastAsia"/>
        </w:rPr>
        <w:t>经济要发展，环境是关键。今年以来，南阳市纪检监察机关立足“监督的再监督”定位，严肃查处营商环境领域腐败和作风问题，推动职能部门改进作风、优化服务、提质增效，为全市营商环境持续优化提供坚强纪律保障。</w:t>
      </w:r>
    </w:p>
    <w:p w:rsidR="0075650B" w:rsidRDefault="0075650B">
      <w:pPr>
        <w:ind w:firstLine="420"/>
        <w:jc w:val="left"/>
      </w:pPr>
      <w:r>
        <w:rPr>
          <w:rFonts w:hint="eastAsia"/>
        </w:rPr>
        <w:t>强化协同联动</w:t>
      </w:r>
      <w:r>
        <w:rPr>
          <w:rFonts w:hint="eastAsia"/>
        </w:rPr>
        <w:t xml:space="preserve"> </w:t>
      </w:r>
      <w:r>
        <w:rPr>
          <w:rFonts w:hint="eastAsia"/>
        </w:rPr>
        <w:t>释放监督效能</w:t>
      </w:r>
    </w:p>
    <w:p w:rsidR="0075650B" w:rsidRDefault="0075650B">
      <w:pPr>
        <w:ind w:firstLine="420"/>
        <w:jc w:val="left"/>
      </w:pPr>
      <w:r>
        <w:rPr>
          <w:rFonts w:hint="eastAsia"/>
        </w:rPr>
        <w:t>营商环境就是生产力，事关发展，事关全局，事关长远。为助推营商环境持续优化，南阳市纪委监委成立优化营商环境监督治理工作领导小组，多次召开常委会会议专题研究部署监督治理工作，主要领导定课题、立项目，着力推动“万人助万企”问题办结率低和评价指标落后等问题的解决。</w:t>
      </w:r>
    </w:p>
    <w:p w:rsidR="0075650B" w:rsidRDefault="0075650B">
      <w:pPr>
        <w:ind w:firstLine="420"/>
        <w:jc w:val="left"/>
      </w:pPr>
      <w:r>
        <w:rPr>
          <w:rFonts w:hint="eastAsia"/>
        </w:rPr>
        <w:t>为进一步提升监督质效，该市纪委监委对营商环境指标权重较大的</w:t>
      </w:r>
      <w:r>
        <w:rPr>
          <w:rFonts w:hint="eastAsia"/>
        </w:rPr>
        <w:t>8</w:t>
      </w:r>
      <w:r>
        <w:rPr>
          <w:rFonts w:hint="eastAsia"/>
        </w:rPr>
        <w:t>个派驻纪检监察组进行统一管理，由一个纪工委联系指导，同时与市营商办和市“放管服”改革办密切联动，形成信息互通、线索移送、成果共享的工作机制。</w:t>
      </w:r>
    </w:p>
    <w:p w:rsidR="0075650B" w:rsidRDefault="0075650B">
      <w:pPr>
        <w:ind w:firstLine="420"/>
        <w:jc w:val="left"/>
      </w:pPr>
      <w:r>
        <w:rPr>
          <w:rFonts w:hint="eastAsia"/>
        </w:rPr>
        <w:t>“在‘访百企·解难题’活动中，市纪委监委领导班子成员带队，各纪工委、监督检查室全员参与，各县市区纪委同步组织，深入一线切实帮助企业解决实际问题，化解后顾之忧。”南阳市纪委常委顾理介绍，在走访活动中，各部室组通力合作，派驻纪检监察组围绕驻在部门优化营商环境职能职责，形成正负面清单，压实党组（党委）主体责任，各监督检查室发挥主观能动作用，强化联系县市区监督治理工作的监督指导和任务落实，先后走访企业</w:t>
      </w:r>
      <w:r>
        <w:rPr>
          <w:rFonts w:hint="eastAsia"/>
        </w:rPr>
        <w:t>1123</w:t>
      </w:r>
      <w:r>
        <w:rPr>
          <w:rFonts w:hint="eastAsia"/>
        </w:rPr>
        <w:t>家，发现问题</w:t>
      </w:r>
      <w:r>
        <w:rPr>
          <w:rFonts w:hint="eastAsia"/>
        </w:rPr>
        <w:t>181</w:t>
      </w:r>
      <w:r>
        <w:rPr>
          <w:rFonts w:hint="eastAsia"/>
        </w:rPr>
        <w:t>个，收集意见建议</w:t>
      </w:r>
      <w:r>
        <w:rPr>
          <w:rFonts w:hint="eastAsia"/>
        </w:rPr>
        <w:t>50</w:t>
      </w:r>
      <w:r>
        <w:rPr>
          <w:rFonts w:hint="eastAsia"/>
        </w:rPr>
        <w:t>条，对问题及时分类移交，对口督促督办。</w:t>
      </w:r>
    </w:p>
    <w:p w:rsidR="0075650B" w:rsidRDefault="0075650B">
      <w:pPr>
        <w:ind w:firstLine="420"/>
        <w:jc w:val="left"/>
      </w:pPr>
      <w:r>
        <w:rPr>
          <w:rFonts w:hint="eastAsia"/>
        </w:rPr>
        <w:t>发现问题是前提，解决问题是目的。该市纪检监察机关严格落实定期走访企业、跟踪项目运行、电话回访等工作制度，督促相关部门履职尽责，全力以赴帮助企业解决实际困难。截至目前，已对全市</w:t>
      </w:r>
      <w:r>
        <w:rPr>
          <w:rFonts w:hint="eastAsia"/>
        </w:rPr>
        <w:t>38</w:t>
      </w:r>
      <w:r>
        <w:rPr>
          <w:rFonts w:hint="eastAsia"/>
        </w:rPr>
        <w:t>家重点企业、</w:t>
      </w:r>
      <w:r>
        <w:rPr>
          <w:rFonts w:hint="eastAsia"/>
        </w:rPr>
        <w:t>6</w:t>
      </w:r>
      <w:r>
        <w:rPr>
          <w:rFonts w:hint="eastAsia"/>
        </w:rPr>
        <w:t>个重点项目持续跟踪走访，开展南阳驻外商会和宛籍省外企业家营商环境评价和意见征求工作，收集</w:t>
      </w:r>
      <w:r>
        <w:rPr>
          <w:rFonts w:hint="eastAsia"/>
        </w:rPr>
        <w:t>10</w:t>
      </w:r>
      <w:r>
        <w:rPr>
          <w:rFonts w:hint="eastAsia"/>
        </w:rPr>
        <w:t>类</w:t>
      </w:r>
      <w:r>
        <w:rPr>
          <w:rFonts w:hint="eastAsia"/>
        </w:rPr>
        <w:t>60</w:t>
      </w:r>
      <w:r>
        <w:rPr>
          <w:rFonts w:hint="eastAsia"/>
        </w:rPr>
        <w:t>余条建议问题，逐项予以解决。</w:t>
      </w:r>
    </w:p>
    <w:p w:rsidR="0075650B" w:rsidRDefault="0075650B">
      <w:pPr>
        <w:ind w:firstLine="420"/>
        <w:jc w:val="left"/>
      </w:pPr>
      <w:r>
        <w:rPr>
          <w:rFonts w:hint="eastAsia"/>
        </w:rPr>
        <w:t>深挖问题线索</w:t>
      </w:r>
      <w:r>
        <w:rPr>
          <w:rFonts w:hint="eastAsia"/>
        </w:rPr>
        <w:t xml:space="preserve"> </w:t>
      </w:r>
      <w:r>
        <w:rPr>
          <w:rFonts w:hint="eastAsia"/>
        </w:rPr>
        <w:t>严肃追责问责</w:t>
      </w:r>
    </w:p>
    <w:p w:rsidR="0075650B" w:rsidRDefault="0075650B">
      <w:pPr>
        <w:ind w:firstLine="420"/>
        <w:jc w:val="left"/>
      </w:pPr>
      <w:r>
        <w:rPr>
          <w:rFonts w:hint="eastAsia"/>
        </w:rPr>
        <w:t>为助推解决影响营商环境的痛点难点堵点问题，南阳市纪委监委科学分析研判，细化监督任务，由市纪委常委任组长，</w:t>
      </w:r>
      <w:r>
        <w:rPr>
          <w:rFonts w:hint="eastAsia"/>
        </w:rPr>
        <w:t>5</w:t>
      </w:r>
      <w:r>
        <w:rPr>
          <w:rFonts w:hint="eastAsia"/>
        </w:rPr>
        <w:t>个纪工委全员参与，深入各职能单位开展督导检查，发现问题</w:t>
      </w:r>
      <w:r>
        <w:rPr>
          <w:rFonts w:hint="eastAsia"/>
        </w:rPr>
        <w:t>260</w:t>
      </w:r>
      <w:r>
        <w:rPr>
          <w:rFonts w:hint="eastAsia"/>
        </w:rPr>
        <w:t>余条。按照“试点先行、全面推进”的工作思路，推动全市</w:t>
      </w:r>
      <w:r>
        <w:rPr>
          <w:rFonts w:hint="eastAsia"/>
        </w:rPr>
        <w:t>390</w:t>
      </w:r>
      <w:r>
        <w:rPr>
          <w:rFonts w:hint="eastAsia"/>
        </w:rPr>
        <w:t>余家被监督单位自查自纠问题</w:t>
      </w:r>
      <w:r>
        <w:rPr>
          <w:rFonts w:hint="eastAsia"/>
        </w:rPr>
        <w:t>680</w:t>
      </w:r>
      <w:r>
        <w:rPr>
          <w:rFonts w:hint="eastAsia"/>
        </w:rPr>
        <w:t>余条。目前，各单位已整改问题</w:t>
      </w:r>
      <w:r>
        <w:rPr>
          <w:rFonts w:hint="eastAsia"/>
        </w:rPr>
        <w:t>750</w:t>
      </w:r>
      <w:r>
        <w:rPr>
          <w:rFonts w:hint="eastAsia"/>
        </w:rPr>
        <w:t>余个，修订完善制度机制</w:t>
      </w:r>
      <w:r>
        <w:rPr>
          <w:rFonts w:hint="eastAsia"/>
        </w:rPr>
        <w:t>80</w:t>
      </w:r>
      <w:r>
        <w:rPr>
          <w:rFonts w:hint="eastAsia"/>
        </w:rPr>
        <w:t>个。</w:t>
      </w:r>
    </w:p>
    <w:p w:rsidR="0075650B" w:rsidRDefault="0075650B">
      <w:pPr>
        <w:ind w:firstLine="420"/>
        <w:jc w:val="left"/>
      </w:pPr>
      <w:r>
        <w:rPr>
          <w:rFonts w:hint="eastAsia"/>
        </w:rPr>
        <w:t>与此同时，通过在行政审批服务大厅设置优化营商环境监督治理市民联系箱和群众投诉举报窗口，加强与市营商办、</w:t>
      </w:r>
      <w:r>
        <w:rPr>
          <w:rFonts w:hint="eastAsia"/>
        </w:rPr>
        <w:t>12345</w:t>
      </w:r>
      <w:r>
        <w:rPr>
          <w:rFonts w:hint="eastAsia"/>
        </w:rPr>
        <w:t>热线等部门的协调联动等，广泛搜集问题线索。对照《南阳市营商环境评价报告》《放管服审计报告》，查找梳理影响营商环境评价的问题，交办问题线索</w:t>
      </w:r>
      <w:r>
        <w:rPr>
          <w:rFonts w:hint="eastAsia"/>
        </w:rPr>
        <w:t>19</w:t>
      </w:r>
      <w:r>
        <w:rPr>
          <w:rFonts w:hint="eastAsia"/>
        </w:rPr>
        <w:t>条，推动营商环境评价指标有效提升。</w:t>
      </w:r>
    </w:p>
    <w:p w:rsidR="0075650B" w:rsidRDefault="0075650B">
      <w:pPr>
        <w:ind w:firstLine="420"/>
        <w:jc w:val="left"/>
      </w:pPr>
      <w:r>
        <w:rPr>
          <w:rFonts w:hint="eastAsia"/>
        </w:rPr>
        <w:t>对专项监督中发现的问题，该市纪委监委严格落实对被监督单位党组（党委）和相关派驻纪</w:t>
      </w:r>
      <w:r>
        <w:rPr>
          <w:rFonts w:hint="eastAsia"/>
        </w:rPr>
        <w:lastRenderedPageBreak/>
        <w:t>检监察组“双反馈”制度，对履职不到位的单位和个人严肃追责问责。对省营商环境评价中指标排名靠后单位开展专项监督，推动党组（党委）认真履行优化营商环境主体责任。</w:t>
      </w:r>
    </w:p>
    <w:p w:rsidR="0075650B" w:rsidRDefault="0075650B">
      <w:pPr>
        <w:ind w:firstLine="420"/>
        <w:jc w:val="left"/>
      </w:pPr>
      <w:r>
        <w:rPr>
          <w:rFonts w:hint="eastAsia"/>
        </w:rPr>
        <w:t>为进一步提高问题线索处置效率，该市纪检监察机关对省纪委监委反馈的问题线索进行挂账督办，并根据情况进行提级办理、指定管辖，全部按时办结。建立反映损害营商环境问题线索的快速处置机制，全面梳理损害营商环境问题线索，通过综合分析研判，进行重点交办。</w:t>
      </w:r>
    </w:p>
    <w:p w:rsidR="0075650B" w:rsidRDefault="0075650B">
      <w:pPr>
        <w:ind w:firstLine="420"/>
        <w:jc w:val="left"/>
      </w:pPr>
      <w:r>
        <w:rPr>
          <w:rFonts w:hint="eastAsia"/>
        </w:rPr>
        <w:t>完善治理机制</w:t>
      </w:r>
      <w:r>
        <w:rPr>
          <w:rFonts w:hint="eastAsia"/>
        </w:rPr>
        <w:t xml:space="preserve"> </w:t>
      </w:r>
      <w:r>
        <w:rPr>
          <w:rFonts w:hint="eastAsia"/>
        </w:rPr>
        <w:t>推动常治长效</w:t>
      </w:r>
    </w:p>
    <w:p w:rsidR="0075650B" w:rsidRDefault="0075650B">
      <w:pPr>
        <w:ind w:firstLine="420"/>
        <w:jc w:val="left"/>
      </w:pPr>
      <w:r>
        <w:rPr>
          <w:rFonts w:hint="eastAsia"/>
        </w:rPr>
        <w:t>“方城县市场监督管理局城关所三级主办何某某利用职务之便收受管理服务对象礼金礼品、不正确履行职责问题……”前不久，南阳市纪委监委通报</w:t>
      </w:r>
      <w:r>
        <w:rPr>
          <w:rFonts w:hint="eastAsia"/>
        </w:rPr>
        <w:t>3</w:t>
      </w:r>
      <w:r>
        <w:rPr>
          <w:rFonts w:hint="eastAsia"/>
        </w:rPr>
        <w:t>起损害营商环境典型案例，在社会上引起较大反响，形成有力震慑。</w:t>
      </w:r>
    </w:p>
    <w:p w:rsidR="0075650B" w:rsidRDefault="0075650B">
      <w:pPr>
        <w:ind w:firstLine="420"/>
        <w:jc w:val="left"/>
      </w:pPr>
      <w:r>
        <w:rPr>
          <w:rFonts w:hint="eastAsia"/>
        </w:rPr>
        <w:t>扬汤止沸，不如釜底抽薪。该市纪检监察机关划定纪律红线，查处一批侵害企业合法权益的违纪违法案件，出台《南阳市优化营商环境工作激励与责任追究办法》，以严明纪法为企业健康发展祛霾除弊。</w:t>
      </w:r>
    </w:p>
    <w:p w:rsidR="0075650B" w:rsidRDefault="0075650B">
      <w:pPr>
        <w:ind w:firstLine="420"/>
        <w:jc w:val="left"/>
      </w:pPr>
      <w:r>
        <w:rPr>
          <w:rFonts w:hint="eastAsia"/>
        </w:rPr>
        <w:t>为了将纸上教训变为心中敬畏，该市筛选</w:t>
      </w:r>
      <w:r>
        <w:rPr>
          <w:rFonts w:hint="eastAsia"/>
        </w:rPr>
        <w:t>100</w:t>
      </w:r>
      <w:r>
        <w:rPr>
          <w:rFonts w:hint="eastAsia"/>
        </w:rPr>
        <w:t>余起损害营商环境典型案例，按照不同的行业系统、职务级别、问题类型，分级分层开展以案促改警示教育大会</w:t>
      </w:r>
      <w:r>
        <w:rPr>
          <w:rFonts w:hint="eastAsia"/>
        </w:rPr>
        <w:t>1300</w:t>
      </w:r>
      <w:r>
        <w:rPr>
          <w:rFonts w:hint="eastAsia"/>
        </w:rPr>
        <w:t>余次，</w:t>
      </w:r>
      <w:r>
        <w:rPr>
          <w:rFonts w:hint="eastAsia"/>
        </w:rPr>
        <w:t>9.4</w:t>
      </w:r>
      <w:r>
        <w:rPr>
          <w:rFonts w:hint="eastAsia"/>
        </w:rPr>
        <w:t>余万人接受警示教育。在“清风南阳”微信公众号发布行贿典型案例，与市委统战部、市工商联协调联动，在企业家中同步开展警示教育。指导高新区编印《廉政警示教育优化营商环境专题》学思践悟手册，官庄工区、高新区纪工委拍摄警示教育片，扎实做好案件查办“后半篇文章”。</w:t>
      </w:r>
    </w:p>
    <w:p w:rsidR="0075650B" w:rsidRDefault="0075650B">
      <w:pPr>
        <w:ind w:firstLine="420"/>
        <w:jc w:val="left"/>
      </w:pPr>
      <w:r>
        <w:rPr>
          <w:rFonts w:hint="eastAsia"/>
        </w:rPr>
        <w:t>对涉嫌诬告陷害的营商环境问题线索，该市纪委监委集中时间精力予以查处或交办督办，发现一起，查处一起。对受到诬告陷害或错告的</w:t>
      </w:r>
      <w:r>
        <w:rPr>
          <w:rFonts w:hint="eastAsia"/>
        </w:rPr>
        <w:t>30</w:t>
      </w:r>
      <w:r>
        <w:rPr>
          <w:rFonts w:hint="eastAsia"/>
        </w:rPr>
        <w:t>余名党员干部，及时通过书面、当面、会议、通报等适当方式予以澄清正名，最大限度保护干部干事创业积极性。</w:t>
      </w:r>
    </w:p>
    <w:p w:rsidR="0075650B" w:rsidRDefault="0075650B">
      <w:pPr>
        <w:ind w:firstLine="420"/>
        <w:jc w:val="left"/>
      </w:pPr>
      <w:r>
        <w:rPr>
          <w:rFonts w:hint="eastAsia"/>
        </w:rPr>
        <w:t>为进一步提升治理效能，该市纪检监察机关还着力在“治未病”上下功夫，督促推动有关职能部门深化改革、健全制度、强化监督，破解影响营商环境的体制性障碍、机制性梗阻问题，形成长效常治机制。</w:t>
      </w:r>
    </w:p>
    <w:p w:rsidR="0075650B" w:rsidRDefault="0075650B">
      <w:pPr>
        <w:ind w:firstLine="420"/>
        <w:jc w:val="left"/>
      </w:pPr>
      <w:r>
        <w:rPr>
          <w:rFonts w:hint="eastAsia"/>
        </w:rPr>
        <w:t>“营商环境，优无止境。”南阳市委常委、市纪委书记、市监委代主任陈英杰表示，下一步，将多措并举推动走访企业常态化、综合治理制度化，持续加大问题线索办理力度，跟踪督导职能部门做好问题整改落实，以严明纪律为经济发展清障护航。</w:t>
      </w:r>
    </w:p>
    <w:p w:rsidR="0075650B" w:rsidRDefault="0075650B">
      <w:pPr>
        <w:ind w:firstLine="420"/>
        <w:jc w:val="right"/>
      </w:pPr>
      <w:r>
        <w:rPr>
          <w:rFonts w:hint="eastAsia"/>
        </w:rPr>
        <w:t>南阳市纪委监委网站</w:t>
      </w:r>
      <w:r>
        <w:rPr>
          <w:rFonts w:hint="eastAsia"/>
        </w:rPr>
        <w:t>2022-01-01</w:t>
      </w:r>
    </w:p>
    <w:p w:rsidR="0075650B" w:rsidRDefault="0075650B" w:rsidP="00830570">
      <w:pPr>
        <w:sectPr w:rsidR="0075650B" w:rsidSect="00830570">
          <w:type w:val="continuous"/>
          <w:pgSz w:w="11906" w:h="16838"/>
          <w:pgMar w:top="1644" w:right="1236" w:bottom="1418" w:left="1814" w:header="851" w:footer="907" w:gutter="0"/>
          <w:pgNumType w:start="1"/>
          <w:cols w:space="720"/>
          <w:docGrid w:type="lines" w:linePitch="341" w:charSpace="2373"/>
        </w:sectPr>
      </w:pPr>
    </w:p>
    <w:p w:rsidR="001C1E5A" w:rsidRDefault="001C1E5A"/>
    <w:sectPr w:rsidR="001C1E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5650B"/>
    <w:rsid w:val="001C1E5A"/>
    <w:rsid w:val="007565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565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565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340</Words>
  <Characters>1942</Characters>
  <Application>Microsoft Office Word</Application>
  <DocSecurity>0</DocSecurity>
  <Lines>16</Lines>
  <Paragraphs>4</Paragraphs>
  <ScaleCrop>false</ScaleCrop>
  <Company>微软中国</Company>
  <LinksUpToDate>false</LinksUpToDate>
  <CharactersWithSpaces>2278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