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64F0" w:rsidRDefault="008C64F0">
      <w:pPr>
        <w:pStyle w:val="1"/>
      </w:pPr>
      <w:r>
        <w:rPr>
          <w:rFonts w:hint="eastAsia"/>
        </w:rPr>
        <w:t>云浮市商务局2020年机关党建工作情况报告</w:t>
      </w:r>
    </w:p>
    <w:p w:rsidR="008C64F0" w:rsidRDefault="008C64F0">
      <w:pPr>
        <w:ind w:firstLine="420"/>
        <w:jc w:val="left"/>
      </w:pPr>
      <w:r>
        <w:rPr>
          <w:rFonts w:hint="eastAsia"/>
        </w:rPr>
        <w:t>“五力”促党建推动商务发展行稳致远——</w:t>
      </w:r>
    </w:p>
    <w:p w:rsidR="008C64F0" w:rsidRDefault="008C64F0">
      <w:pPr>
        <w:ind w:firstLine="420"/>
        <w:jc w:val="left"/>
      </w:pPr>
      <w:r>
        <w:rPr>
          <w:rFonts w:hint="eastAsia"/>
        </w:rPr>
        <w:t>2020</w:t>
      </w:r>
      <w:r>
        <w:rPr>
          <w:rFonts w:hint="eastAsia"/>
        </w:rPr>
        <w:t>年是极不平凡的一年，在市委的坚强领导下，市商务局党组坚持以习近平新时代中国特色社会主义思想为指导，深入学习贯彻党的十九大和十九届二中、三中、四中、五中全会精神，落实全面从严治党要求，以党的政治建设为统领，以坚定理想信念宗旨为根基，以调动全体党员干部积极性、主动性、创造性为着力点，全面推进思想建设、政治建设、队伍建设、作风建设和廉政建设。突出党建引领，聚焦主责主业，扎实做好“六稳”“六保”工作，以超常规措施奋力推动商务工作不断取得新突破，外贸进出口逆势增长，社会消费强势复苏，主要指标增速走在全省前列。现将市商务局</w:t>
      </w:r>
      <w:r>
        <w:rPr>
          <w:rFonts w:hint="eastAsia"/>
        </w:rPr>
        <w:t>2020</w:t>
      </w:r>
      <w:r>
        <w:rPr>
          <w:rFonts w:hint="eastAsia"/>
        </w:rPr>
        <w:t>年机关党建工作情况报告如下。</w:t>
      </w:r>
    </w:p>
    <w:p w:rsidR="008C64F0" w:rsidRDefault="008C64F0">
      <w:pPr>
        <w:ind w:firstLine="420"/>
        <w:jc w:val="left"/>
      </w:pPr>
      <w:r>
        <w:rPr>
          <w:rFonts w:hint="eastAsia"/>
        </w:rPr>
        <w:t>一、紧扣思想建设，切实提升理论武装的引领力</w:t>
      </w:r>
    </w:p>
    <w:p w:rsidR="008C64F0" w:rsidRDefault="008C64F0">
      <w:pPr>
        <w:ind w:firstLine="420"/>
        <w:jc w:val="left"/>
      </w:pPr>
      <w:r>
        <w:rPr>
          <w:rFonts w:hint="eastAsia"/>
        </w:rPr>
        <w:t>坚持把强化思想引领和理论武装摆在首要位置，注重多形式、分层次、全覆盖的学习，以理论的清醒强化政治的坚定。一是以上带下，推动全员全覆盖理论学习。局党组书记兼任局党支部书记，发挥主动领学示范作用，带头学习，带头研讨，带头讲党课。全年共组织中心组理论学习</w:t>
      </w:r>
      <w:r>
        <w:rPr>
          <w:rFonts w:hint="eastAsia"/>
        </w:rPr>
        <w:t>38</w:t>
      </w:r>
      <w:r>
        <w:rPr>
          <w:rFonts w:hint="eastAsia"/>
        </w:rPr>
        <w:t>次，选送干部参加处级、青年、科级、党建、专题研讨等培训班</w:t>
      </w:r>
      <w:r>
        <w:rPr>
          <w:rFonts w:hint="eastAsia"/>
        </w:rPr>
        <w:t>20</w:t>
      </w:r>
      <w:r>
        <w:rPr>
          <w:rFonts w:hint="eastAsia"/>
        </w:rPr>
        <w:t>余人次，组织开展学习宣讲</w:t>
      </w:r>
      <w:r>
        <w:rPr>
          <w:rFonts w:hint="eastAsia"/>
        </w:rPr>
        <w:t>10</w:t>
      </w:r>
      <w:r>
        <w:rPr>
          <w:rFonts w:hint="eastAsia"/>
        </w:rPr>
        <w:t>余场，组织领导党员干部学习《习近平谈治国理政》第二卷、第三卷、《新时代年轻干部必备的七种能力》等理论读本。同时，以学习强国、省网络培训学院等线上平台为抓手，推动全员全覆盖理论学习。二是压实责任，强化宣传舆论引导。落实《党委</w:t>
      </w:r>
      <w:r>
        <w:rPr>
          <w:rFonts w:hint="eastAsia"/>
        </w:rPr>
        <w:t>(</w:t>
      </w:r>
      <w:r>
        <w:rPr>
          <w:rFonts w:hint="eastAsia"/>
        </w:rPr>
        <w:t>党组</w:t>
      </w:r>
      <w:r>
        <w:rPr>
          <w:rFonts w:hint="eastAsia"/>
        </w:rPr>
        <w:t>)</w:t>
      </w:r>
      <w:r>
        <w:rPr>
          <w:rFonts w:hint="eastAsia"/>
        </w:rPr>
        <w:t>意识形态工作责任制实施办法》要求，严格执行市委关于意识形态专题报告、分析研判、督导考核等各项制度，局党组定期研究意识形态工作，全面压实机关各科室意识形态工作责任，持续加强宣传教育和舆论引导，切实巩固意识形态阵地。</w:t>
      </w:r>
    </w:p>
    <w:p w:rsidR="008C64F0" w:rsidRDefault="008C64F0">
      <w:pPr>
        <w:ind w:firstLine="420"/>
        <w:jc w:val="left"/>
      </w:pPr>
      <w:r>
        <w:rPr>
          <w:rFonts w:hint="eastAsia"/>
        </w:rPr>
        <w:t>二、紧扣政治建设，切实提升自觉看齐的向心力</w:t>
      </w:r>
    </w:p>
    <w:p w:rsidR="008C64F0" w:rsidRDefault="008C64F0">
      <w:pPr>
        <w:ind w:firstLine="420"/>
        <w:jc w:val="left"/>
      </w:pPr>
      <w:r>
        <w:rPr>
          <w:rFonts w:hint="eastAsia"/>
        </w:rPr>
        <w:t>始终坚持把党的政治建设摆在重要位置，坚持把正确的政治方向贯彻到制定重大决策、部署重要任务、推进重点工作的实践中去。一是落实“第一议题”学习制度。通过党组会议、理论中心组学习等形式，持续深入学习习近平总书记关于党的政治建设的一系列重要论述，做到以学对标、以学看齐。二是严肃党内政治生活。认真执行新形势下党内政治生活若干准则，全面落实“三会一课”、党员活动日、民主生活会、组织生活会制度，高质量开展</w:t>
      </w:r>
      <w:r>
        <w:rPr>
          <w:rFonts w:hint="eastAsia"/>
        </w:rPr>
        <w:t>2019</w:t>
      </w:r>
      <w:r>
        <w:rPr>
          <w:rFonts w:hint="eastAsia"/>
        </w:rPr>
        <w:t>年度专题民主生活会，建立整改清单，查摆出来的问题已全部完成整改。</w:t>
      </w:r>
    </w:p>
    <w:p w:rsidR="008C64F0" w:rsidRDefault="008C64F0">
      <w:pPr>
        <w:ind w:firstLine="420"/>
        <w:jc w:val="left"/>
      </w:pPr>
      <w:r>
        <w:rPr>
          <w:rFonts w:hint="eastAsia"/>
        </w:rPr>
        <w:t>三、紧扣队伍建设，切实提升干事创业的战斗力</w:t>
      </w:r>
    </w:p>
    <w:p w:rsidR="008C64F0" w:rsidRDefault="008C64F0">
      <w:pPr>
        <w:ind w:firstLine="420"/>
        <w:jc w:val="left"/>
      </w:pPr>
      <w:r>
        <w:rPr>
          <w:rFonts w:hint="eastAsia"/>
        </w:rPr>
        <w:t>突出政治标准，深入贯彻新时期“好干部”标准加强干部队伍建设。一是坚持德才兼备、人尽其才的选人用人导向。</w:t>
      </w:r>
      <w:r>
        <w:rPr>
          <w:rFonts w:hint="eastAsia"/>
        </w:rPr>
        <w:t>2020</w:t>
      </w:r>
      <w:r>
        <w:rPr>
          <w:rFonts w:hint="eastAsia"/>
        </w:rPr>
        <w:t>年我局党组共讨论决定任免干部</w:t>
      </w:r>
      <w:r>
        <w:rPr>
          <w:rFonts w:hint="eastAsia"/>
        </w:rPr>
        <w:t>16</w:t>
      </w:r>
      <w:r>
        <w:rPr>
          <w:rFonts w:hint="eastAsia"/>
        </w:rPr>
        <w:t>批次</w:t>
      </w:r>
      <w:r>
        <w:rPr>
          <w:rFonts w:hint="eastAsia"/>
        </w:rPr>
        <w:t>27</w:t>
      </w:r>
      <w:r>
        <w:rPr>
          <w:rFonts w:hint="eastAsia"/>
        </w:rPr>
        <w:t>人次，其中提拔科长</w:t>
      </w:r>
      <w:r>
        <w:rPr>
          <w:rFonts w:hint="eastAsia"/>
        </w:rPr>
        <w:t>4</w:t>
      </w:r>
      <w:r>
        <w:rPr>
          <w:rFonts w:hint="eastAsia"/>
        </w:rPr>
        <w:t>人次、副科长</w:t>
      </w:r>
      <w:r>
        <w:rPr>
          <w:rFonts w:hint="eastAsia"/>
        </w:rPr>
        <w:t>1</w:t>
      </w:r>
      <w:r>
        <w:rPr>
          <w:rFonts w:hint="eastAsia"/>
        </w:rPr>
        <w:t>人次，晋升四级调研员</w:t>
      </w:r>
      <w:r>
        <w:rPr>
          <w:rFonts w:hint="eastAsia"/>
        </w:rPr>
        <w:t>4</w:t>
      </w:r>
      <w:r>
        <w:rPr>
          <w:rFonts w:hint="eastAsia"/>
        </w:rPr>
        <w:t>人次、一级主任科员</w:t>
      </w:r>
      <w:r>
        <w:rPr>
          <w:rFonts w:hint="eastAsia"/>
        </w:rPr>
        <w:t>7</w:t>
      </w:r>
      <w:r>
        <w:rPr>
          <w:rFonts w:hint="eastAsia"/>
        </w:rPr>
        <w:t>人次、四级主任科员</w:t>
      </w:r>
      <w:r>
        <w:rPr>
          <w:rFonts w:hint="eastAsia"/>
        </w:rPr>
        <w:t>3</w:t>
      </w:r>
      <w:r>
        <w:rPr>
          <w:rFonts w:hint="eastAsia"/>
        </w:rPr>
        <w:t>人次。此外，</w:t>
      </w:r>
      <w:r>
        <w:rPr>
          <w:rFonts w:hint="eastAsia"/>
        </w:rPr>
        <w:t>2017</w:t>
      </w:r>
      <w:r>
        <w:rPr>
          <w:rFonts w:hint="eastAsia"/>
        </w:rPr>
        <w:t>年以来引进高层次人才</w:t>
      </w:r>
      <w:r>
        <w:rPr>
          <w:rFonts w:hint="eastAsia"/>
        </w:rPr>
        <w:t>3</w:t>
      </w:r>
      <w:r>
        <w:rPr>
          <w:rFonts w:hint="eastAsia"/>
        </w:rPr>
        <w:t>人。二是重视年轻干部培养，优化干部队伍建设。进一步解放思想，大胆使用有能力、有担当的年轻干部，提升干事创业的落实力。</w:t>
      </w:r>
      <w:r>
        <w:rPr>
          <w:rFonts w:hint="eastAsia"/>
        </w:rPr>
        <w:t>2020</w:t>
      </w:r>
      <w:r>
        <w:rPr>
          <w:rFonts w:hint="eastAsia"/>
        </w:rPr>
        <w:t>年</w:t>
      </w:r>
      <w:r>
        <w:rPr>
          <w:rFonts w:hint="eastAsia"/>
        </w:rPr>
        <w:t>4</w:t>
      </w:r>
      <w:r>
        <w:rPr>
          <w:rFonts w:hint="eastAsia"/>
        </w:rPr>
        <w:t>月，局党组提拔了</w:t>
      </w:r>
      <w:r>
        <w:rPr>
          <w:rFonts w:hint="eastAsia"/>
        </w:rPr>
        <w:t>2</w:t>
      </w:r>
      <w:r>
        <w:rPr>
          <w:rFonts w:hint="eastAsia"/>
        </w:rPr>
        <w:t>名年轻干部（</w:t>
      </w:r>
      <w:r>
        <w:rPr>
          <w:rFonts w:hint="eastAsia"/>
        </w:rPr>
        <w:t>32</w:t>
      </w:r>
      <w:r>
        <w:rPr>
          <w:rFonts w:hint="eastAsia"/>
        </w:rPr>
        <w:t>岁）分别任综合规划科科长和市场规划管理科科长，科级领导干部平均年龄比机构改革前下降</w:t>
      </w:r>
      <w:r>
        <w:rPr>
          <w:rFonts w:hint="eastAsia"/>
        </w:rPr>
        <w:t>5</w:t>
      </w:r>
      <w:r>
        <w:rPr>
          <w:rFonts w:hint="eastAsia"/>
        </w:rPr>
        <w:t>岁。三是搭建平台，提升干部队伍竞争力。落实市委重点工作部署，在人员较少的情况下，先后向外派出</w:t>
      </w:r>
      <w:r>
        <w:rPr>
          <w:rFonts w:hint="eastAsia"/>
        </w:rPr>
        <w:t>5</w:t>
      </w:r>
      <w:r>
        <w:rPr>
          <w:rFonts w:hint="eastAsia"/>
        </w:rPr>
        <w:t>名业务骨干支持脱贫攻坚、疫情防控、对外招商联络、佛山（云浮）产业转移工业园招商、垃圾分类等重要工作。先后涌现出疫情防控工作市级先进个人和乡村振兴工作市级先进个人，激发了干部动力、活力、创造力，形成人人思发展、人人谋发展的良好</w:t>
      </w:r>
      <w:r>
        <w:rPr>
          <w:rFonts w:hint="eastAsia"/>
        </w:rPr>
        <w:lastRenderedPageBreak/>
        <w:t>局面。</w:t>
      </w:r>
    </w:p>
    <w:p w:rsidR="008C64F0" w:rsidRDefault="008C64F0">
      <w:pPr>
        <w:ind w:firstLine="420"/>
        <w:jc w:val="left"/>
      </w:pPr>
      <w:r>
        <w:rPr>
          <w:rFonts w:hint="eastAsia"/>
        </w:rPr>
        <w:t>四、紧扣作风建设，切实提升真抓实干的执行力</w:t>
      </w:r>
    </w:p>
    <w:p w:rsidR="008C64F0" w:rsidRDefault="008C64F0">
      <w:pPr>
        <w:ind w:firstLine="420"/>
        <w:jc w:val="left"/>
      </w:pPr>
      <w:r>
        <w:rPr>
          <w:rFonts w:hint="eastAsia"/>
        </w:rPr>
        <w:t>我局党组坚持党建引领，聚焦主责主业，落实“六稳”“六保”工作，以担当作为、攻坚克难的作风统筹推进疫情防控和商务工作发展，得到了上级业务部门省商务厅的充分肯定。一是一线疫情防控稳妥有力。作为市疫情防控指挥部物资保障二组的组长单位，全力统筹做好全市“米袋子”、“菜篮子”保障工作，全市生活必需品货足价稳。同时，派出</w:t>
      </w:r>
      <w:r>
        <w:rPr>
          <w:rFonts w:hint="eastAsia"/>
        </w:rPr>
        <w:t>1</w:t>
      </w:r>
      <w:r>
        <w:rPr>
          <w:rFonts w:hint="eastAsia"/>
        </w:rPr>
        <w:t>名正科级干部进驻市防境外输入工作专班办公室，先后安排</w:t>
      </w:r>
      <w:r>
        <w:rPr>
          <w:rFonts w:hint="eastAsia"/>
        </w:rPr>
        <w:t>3</w:t>
      </w:r>
      <w:r>
        <w:rPr>
          <w:rFonts w:hint="eastAsia"/>
        </w:rPr>
        <w:t>名处级干部和</w:t>
      </w:r>
      <w:r>
        <w:rPr>
          <w:rFonts w:hint="eastAsia"/>
        </w:rPr>
        <w:t>5</w:t>
      </w:r>
      <w:r>
        <w:rPr>
          <w:rFonts w:hint="eastAsia"/>
        </w:rPr>
        <w:t>名干部赴广州、深圳、珠海防境外输入一线。防境外输入工作获得了省防境外输入专班办公室（省商务厅）的书面表扬“云浮市商务局主动作为、勇于担当，从严从紧从细落实防控措施，牵头形成了统一领导、统一指挥、统一行动、高效运作的工作机制，织密织牢防控境外疫情输入防护网，坚决阻断境外疫情传播渠道”。二是主要指标增速走在全省前列。今年外贸进出口形势喜人，进出口增速稳居全省前列，预计</w:t>
      </w:r>
      <w:r>
        <w:rPr>
          <w:rFonts w:hint="eastAsia"/>
        </w:rPr>
        <w:t>2020</w:t>
      </w:r>
      <w:r>
        <w:rPr>
          <w:rFonts w:hint="eastAsia"/>
        </w:rPr>
        <w:t>年全年进出口总值</w:t>
      </w:r>
      <w:r>
        <w:rPr>
          <w:rFonts w:hint="eastAsia"/>
        </w:rPr>
        <w:t>117</w:t>
      </w:r>
      <w:r>
        <w:rPr>
          <w:rFonts w:hint="eastAsia"/>
        </w:rPr>
        <w:t>亿元，逆势增长</w:t>
      </w:r>
      <w:r>
        <w:rPr>
          <w:rFonts w:hint="eastAsia"/>
        </w:rPr>
        <w:t>6%</w:t>
      </w:r>
      <w:r>
        <w:rPr>
          <w:rFonts w:hint="eastAsia"/>
        </w:rPr>
        <w:t>；社会消费强势复苏回暖，</w:t>
      </w:r>
      <w:r>
        <w:rPr>
          <w:rFonts w:hint="eastAsia"/>
        </w:rPr>
        <w:t>1-11</w:t>
      </w:r>
      <w:r>
        <w:rPr>
          <w:rFonts w:hint="eastAsia"/>
        </w:rPr>
        <w:t>月全市实现社会消费零售总额</w:t>
      </w:r>
      <w:r>
        <w:rPr>
          <w:rFonts w:hint="eastAsia"/>
        </w:rPr>
        <w:t>305.98</w:t>
      </w:r>
      <w:r>
        <w:rPr>
          <w:rFonts w:hint="eastAsia"/>
        </w:rPr>
        <w:t>亿元，跌幅逐月收窄，增速在全省排名第</w:t>
      </w:r>
      <w:r>
        <w:rPr>
          <w:rFonts w:hint="eastAsia"/>
        </w:rPr>
        <w:t>8</w:t>
      </w:r>
      <w:r>
        <w:rPr>
          <w:rFonts w:hint="eastAsia"/>
        </w:rPr>
        <w:t>，在粤北</w:t>
      </w:r>
      <w:r>
        <w:rPr>
          <w:rFonts w:hint="eastAsia"/>
        </w:rPr>
        <w:t>5</w:t>
      </w:r>
      <w:r>
        <w:rPr>
          <w:rFonts w:hint="eastAsia"/>
        </w:rPr>
        <w:t>市排名第</w:t>
      </w:r>
      <w:r>
        <w:rPr>
          <w:rFonts w:hint="eastAsia"/>
        </w:rPr>
        <w:t>1</w:t>
      </w:r>
      <w:r>
        <w:rPr>
          <w:rFonts w:hint="eastAsia"/>
        </w:rPr>
        <w:t>，并得到了省商务厅党组成员、巡视员、机关党委书记罗练锦同志的肯定批示“云浮市商务局在促消费工作方面下苦工、实功，效果明显，值得充分肯定”。三是农村电商助力脱贫攻坚和乡村振兴成效明显。成功申报</w:t>
      </w:r>
      <w:r>
        <w:rPr>
          <w:rFonts w:hint="eastAsia"/>
        </w:rPr>
        <w:t>1</w:t>
      </w:r>
      <w:r>
        <w:rPr>
          <w:rFonts w:hint="eastAsia"/>
        </w:rPr>
        <w:t>个国家级（罗定）和</w:t>
      </w:r>
      <w:r>
        <w:rPr>
          <w:rFonts w:hint="eastAsia"/>
        </w:rPr>
        <w:t>3</w:t>
      </w:r>
      <w:r>
        <w:rPr>
          <w:rFonts w:hint="eastAsia"/>
        </w:rPr>
        <w:t>个省级（云安、郁南、新兴）电子商务进农村综合示范县（区），实现</w:t>
      </w:r>
      <w:r>
        <w:rPr>
          <w:rFonts w:hint="eastAsia"/>
        </w:rPr>
        <w:t>100%</w:t>
      </w:r>
      <w:r>
        <w:rPr>
          <w:rFonts w:hint="eastAsia"/>
        </w:rPr>
        <w:t>全覆盖。出台《云浮市农村电子商务发展规划（</w:t>
      </w:r>
      <w:r>
        <w:rPr>
          <w:rFonts w:hint="eastAsia"/>
        </w:rPr>
        <w:t>2020-2022</w:t>
      </w:r>
      <w:r>
        <w:rPr>
          <w:rFonts w:hint="eastAsia"/>
        </w:rPr>
        <w:t>年》，以示范县创建为抓手，全市建成县级电子商务公共服务中心</w:t>
      </w:r>
      <w:r>
        <w:rPr>
          <w:rFonts w:hint="eastAsia"/>
        </w:rPr>
        <w:t>4</w:t>
      </w:r>
      <w:r>
        <w:rPr>
          <w:rFonts w:hint="eastAsia"/>
        </w:rPr>
        <w:t>个，镇村级电子商务服务站点</w:t>
      </w:r>
      <w:r>
        <w:rPr>
          <w:rFonts w:hint="eastAsia"/>
        </w:rPr>
        <w:t>522</w:t>
      </w:r>
      <w:r>
        <w:rPr>
          <w:rFonts w:hint="eastAsia"/>
        </w:rPr>
        <w:t>个，涵盖</w:t>
      </w:r>
      <w:r>
        <w:rPr>
          <w:rFonts w:hint="eastAsia"/>
        </w:rPr>
        <w:t>105</w:t>
      </w:r>
      <w:r>
        <w:rPr>
          <w:rFonts w:hint="eastAsia"/>
        </w:rPr>
        <w:t>个省定贫困村。该项工作得到了省商务厅党组成员、副厅长任少同志肯定批示“云浮市商务局推动电商进农村综合示范工作措施得力，成效明显。”</w:t>
      </w:r>
    </w:p>
    <w:p w:rsidR="008C64F0" w:rsidRDefault="008C64F0">
      <w:pPr>
        <w:ind w:firstLine="420"/>
        <w:jc w:val="left"/>
      </w:pPr>
      <w:r>
        <w:rPr>
          <w:rFonts w:hint="eastAsia"/>
        </w:rPr>
        <w:t>五、紧扣廉政建设，切实提升拒腐防变的免疫力</w:t>
      </w:r>
    </w:p>
    <w:p w:rsidR="008C64F0" w:rsidRDefault="008C64F0">
      <w:pPr>
        <w:ind w:firstLine="420"/>
        <w:jc w:val="left"/>
      </w:pPr>
      <w:r>
        <w:rPr>
          <w:rFonts w:hint="eastAsia"/>
        </w:rPr>
        <w:t>坚持抓早抓小、防范在先，多管齐下扎实推进机关党风廉政建设。一是落实“一岗双责”，逐级签订责任书。二是完善谈心谈话、工作纪律检查等制度，紧盯重点科室、关键岗位廉政情况，及时化解苗头性倾向性问题，没有出现需要提醒谈话和警戒谈话的情况。三是开展“学先进、践初心、担使命”专项活动，邀请纪检监察组同志参加党风廉政建设专题会议，以党纪政纪法律道德和正反典型教育增强党员干部的廉政意识和法制观念，切实提升拒腐防变免疫力。</w:t>
      </w:r>
    </w:p>
    <w:p w:rsidR="008C64F0" w:rsidRDefault="008C64F0">
      <w:pPr>
        <w:ind w:firstLine="420"/>
        <w:jc w:val="left"/>
      </w:pPr>
      <w:r>
        <w:rPr>
          <w:rFonts w:hint="eastAsia"/>
        </w:rPr>
        <w:t>虽然党建工作取得了一定的成绩，但是在推进党建工作中还存在一些不足。一是理论学习效果有待提升。用习近平新时代中国特色社会主义思想指导实践、推动工作方面还有差距。二是作风建设有待进一步深化。干部担当进取意识不强，攻坚克难、奋发有为的锐气有待进一步提升。</w:t>
      </w:r>
    </w:p>
    <w:p w:rsidR="008C64F0" w:rsidRDefault="008C64F0">
      <w:pPr>
        <w:ind w:firstLine="420"/>
        <w:jc w:val="left"/>
      </w:pPr>
      <w:r>
        <w:rPr>
          <w:rFonts w:hint="eastAsia"/>
        </w:rPr>
        <w:t>市委六届九次全会强调，要坚定不移加强党的全面领导和党的建设，突出把学习贯彻习近平总书记思想作为头等大事和首要政治任务贯穿始终，把健全完善党委领导经济社会发展的体制机制贯穿始终，把打造一支高素质干部队伍作为重要支撑工程贯穿始终，把持续深化正风肃纪反腐作为重要政治责任贯穿始终，大力营造“乘势而上、起而行之”的云浮新气象。新的一年，我局将深入贯彻落实六届九次全会精神，特别是汉标书记在会上的讲话精神以及市委常委、组织部长凌传茂在</w:t>
      </w:r>
      <w:r>
        <w:rPr>
          <w:rFonts w:hint="eastAsia"/>
        </w:rPr>
        <w:t>2021</w:t>
      </w:r>
      <w:r>
        <w:rPr>
          <w:rFonts w:hint="eastAsia"/>
        </w:rPr>
        <w:t>年</w:t>
      </w:r>
      <w:r>
        <w:rPr>
          <w:rFonts w:hint="eastAsia"/>
        </w:rPr>
        <w:t>1</w:t>
      </w:r>
      <w:r>
        <w:rPr>
          <w:rFonts w:hint="eastAsia"/>
        </w:rPr>
        <w:t>月</w:t>
      </w:r>
      <w:r>
        <w:rPr>
          <w:rFonts w:hint="eastAsia"/>
        </w:rPr>
        <w:t>4</w:t>
      </w:r>
      <w:r>
        <w:rPr>
          <w:rFonts w:hint="eastAsia"/>
        </w:rPr>
        <w:t>日到我局调研时提出的要求。一是高站位，从习近平新时代中国特色社会主义思想中找到破解商务工作的新方法；二是谋大局，对标对表全国全省全市系统谋划整体推动商务工作；三是强组织，在抓班子带队伍中切实发挥党组织的战斗堡垒作用和党员干部的先锋模范作用。我局将牢记组织嘱托，以更高的标准、更实的举措、更严的作风抓好机关党建工作，以高质量党建推动商务高质量发展！</w:t>
      </w:r>
    </w:p>
    <w:p w:rsidR="008C64F0" w:rsidRDefault="008C64F0">
      <w:pPr>
        <w:ind w:firstLine="420"/>
        <w:jc w:val="right"/>
      </w:pPr>
      <w:r>
        <w:rPr>
          <w:rFonts w:hint="eastAsia"/>
        </w:rPr>
        <w:t>云浮市商务局</w:t>
      </w:r>
      <w:r>
        <w:rPr>
          <w:rFonts w:hint="eastAsia"/>
        </w:rPr>
        <w:t>2021-01-27</w:t>
      </w:r>
    </w:p>
    <w:p w:rsidR="008C64F0" w:rsidRDefault="008C64F0" w:rsidP="006253DC">
      <w:pPr>
        <w:sectPr w:rsidR="008C64F0" w:rsidSect="006253DC">
          <w:type w:val="continuous"/>
          <w:pgSz w:w="11906" w:h="16838"/>
          <w:pgMar w:top="1644" w:right="1236" w:bottom="1418" w:left="1814" w:header="851" w:footer="907" w:gutter="0"/>
          <w:pgNumType w:start="1"/>
          <w:cols w:space="720"/>
          <w:docGrid w:type="lines" w:linePitch="341" w:charSpace="2373"/>
        </w:sectPr>
      </w:pPr>
    </w:p>
    <w:p w:rsidR="00CE03C3" w:rsidRDefault="00CE03C3"/>
    <w:sectPr w:rsidR="00CE03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C64F0"/>
    <w:rsid w:val="008C64F0"/>
    <w:rsid w:val="00CE03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C64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C64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445</Words>
  <Characters>2538</Characters>
  <Application>Microsoft Office Word</Application>
  <DocSecurity>0</DocSecurity>
  <Lines>21</Lines>
  <Paragraphs>5</Paragraphs>
  <ScaleCrop>false</ScaleCrop>
  <Company>微软中国</Company>
  <LinksUpToDate>false</LinksUpToDate>
  <CharactersWithSpaces>2978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2023-03-07T01:43:00Z</dcterms:created>
</cp:coreProperties>
</file>