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D62" w:rsidRDefault="00176D62">
      <w:pPr>
        <w:pStyle w:val="1"/>
      </w:pPr>
      <w:r>
        <w:rPr>
          <w:rFonts w:hint="eastAsia"/>
        </w:rPr>
        <w:t>武安市市场监管局大力推进招商引资工作</w:t>
      </w:r>
    </w:p>
    <w:p w:rsidR="00176D62" w:rsidRDefault="00176D62">
      <w:pPr>
        <w:ind w:firstLine="420"/>
        <w:jc w:val="left"/>
      </w:pPr>
      <w:r>
        <w:rPr>
          <w:rFonts w:hint="eastAsia"/>
        </w:rPr>
        <w:t>为保障特殊食品质量安全，及时消除安全风险隐患，武安市市场监管局加强特殊食品安全监管，严厉打击特殊食品经营环节以次充好、虚假宣传等各类违法违规行为。</w:t>
      </w:r>
    </w:p>
    <w:p w:rsidR="00176D62" w:rsidRDefault="00176D62">
      <w:pPr>
        <w:ind w:firstLine="420"/>
        <w:jc w:val="left"/>
      </w:pPr>
      <w:r>
        <w:rPr>
          <w:rFonts w:hint="eastAsia"/>
        </w:rPr>
        <w:t>一是抓监管，强化专项整治。以超市、专卖店、批发市场、母婴用品店为重点场所，以保健食品、特殊医学用途配方食品、婴幼儿配方乳粉等特殊食品为重点品种，开展拉网式排查。严查各类无照经营、虚假宣传等违法违规行为，督促经营者建立进货查验制度，严把产品质量关。共出动执法人员</w:t>
      </w:r>
      <w:r>
        <w:rPr>
          <w:rFonts w:hint="eastAsia"/>
        </w:rPr>
        <w:t>1000</w:t>
      </w:r>
      <w:r>
        <w:rPr>
          <w:rFonts w:hint="eastAsia"/>
        </w:rPr>
        <w:t>余人次，检查社区、公园、农村集市等人员密集区域场所</w:t>
      </w:r>
      <w:r>
        <w:rPr>
          <w:rFonts w:hint="eastAsia"/>
        </w:rPr>
        <w:t>85</w:t>
      </w:r>
      <w:r>
        <w:rPr>
          <w:rFonts w:hint="eastAsia"/>
        </w:rPr>
        <w:t>个，“保健”类店铺</w:t>
      </w:r>
      <w:r>
        <w:rPr>
          <w:rFonts w:hint="eastAsia"/>
        </w:rPr>
        <w:t>90</w:t>
      </w:r>
      <w:r>
        <w:rPr>
          <w:rFonts w:hint="eastAsia"/>
        </w:rPr>
        <w:t>个，宾馆酒店等重点场所</w:t>
      </w:r>
      <w:r>
        <w:rPr>
          <w:rFonts w:hint="eastAsia"/>
        </w:rPr>
        <w:t>27</w:t>
      </w:r>
      <w:r>
        <w:rPr>
          <w:rFonts w:hint="eastAsia"/>
        </w:rPr>
        <w:t>家。</w:t>
      </w:r>
    </w:p>
    <w:p w:rsidR="00176D62" w:rsidRDefault="00176D62">
      <w:pPr>
        <w:ind w:firstLine="420"/>
        <w:jc w:val="left"/>
      </w:pPr>
      <w:r>
        <w:rPr>
          <w:rFonts w:hint="eastAsia"/>
        </w:rPr>
        <w:t>二是抓约谈，强化行业自律。组织全市主要特殊食品经销企业及具有承办会销能力的宾馆、写字楼经营者，开展行政指导、行政约谈</w:t>
      </w:r>
      <w:r>
        <w:rPr>
          <w:rFonts w:hint="eastAsia"/>
        </w:rPr>
        <w:t>14</w:t>
      </w:r>
      <w:r>
        <w:rPr>
          <w:rFonts w:hint="eastAsia"/>
        </w:rPr>
        <w:t>次，现场开展宣传教育活动</w:t>
      </w:r>
      <w:r>
        <w:rPr>
          <w:rFonts w:hint="eastAsia"/>
        </w:rPr>
        <w:t>8</w:t>
      </w:r>
      <w:r>
        <w:rPr>
          <w:rFonts w:hint="eastAsia"/>
        </w:rPr>
        <w:t>场次。与经营者签订了《会议营销场所履行查验备案责任承诺书》和《保健食品诚信经营承诺书》，督促指导经营者全面履行登记备案制度，严格落实主体责任。</w:t>
      </w:r>
    </w:p>
    <w:p w:rsidR="00176D62" w:rsidRDefault="00176D62">
      <w:pPr>
        <w:ind w:firstLine="420"/>
        <w:jc w:val="left"/>
      </w:pPr>
      <w:r>
        <w:rPr>
          <w:rFonts w:hint="eastAsia"/>
        </w:rPr>
        <w:t>三是抓宣传，强化氛围营造。围绕“防范欺诈和虚假宣传、维护自身消费权益”宣传主题，集中人员组织开展保健食品科普知识“五进”宣传活动</w:t>
      </w:r>
      <w:r>
        <w:rPr>
          <w:rFonts w:hint="eastAsia"/>
        </w:rPr>
        <w:t>14</w:t>
      </w:r>
      <w:r>
        <w:rPr>
          <w:rFonts w:hint="eastAsia"/>
        </w:rPr>
        <w:t>场次，发放各类宣传材料</w:t>
      </w:r>
      <w:r>
        <w:rPr>
          <w:rFonts w:hint="eastAsia"/>
        </w:rPr>
        <w:t>1000</w:t>
      </w:r>
      <w:r>
        <w:rPr>
          <w:rFonts w:hint="eastAsia"/>
        </w:rPr>
        <w:t>份。在社区、商超、校园等宣传现场悬挂或电子屏显示“防范欺诈和虚假宣传、维护自身消费权益”、“防范食品保健食品欺诈和虚假宣传进社区科普宣传”等字样横幅</w:t>
      </w:r>
      <w:r>
        <w:rPr>
          <w:rFonts w:hint="eastAsia"/>
        </w:rPr>
        <w:t>300</w:t>
      </w:r>
      <w:r>
        <w:rPr>
          <w:rFonts w:hint="eastAsia"/>
        </w:rPr>
        <w:t>余条，受理处置消费者投诉举报</w:t>
      </w:r>
      <w:r>
        <w:rPr>
          <w:rFonts w:hint="eastAsia"/>
        </w:rPr>
        <w:t>9</w:t>
      </w:r>
      <w:r>
        <w:rPr>
          <w:rFonts w:hint="eastAsia"/>
        </w:rPr>
        <w:t>次，有效提高了消费者维护自身合法权益的意识。</w:t>
      </w:r>
    </w:p>
    <w:p w:rsidR="00176D62" w:rsidRDefault="00176D62">
      <w:pPr>
        <w:ind w:firstLine="420"/>
        <w:jc w:val="right"/>
      </w:pPr>
      <w:r>
        <w:rPr>
          <w:rFonts w:hint="eastAsia"/>
        </w:rPr>
        <w:t>邯郸市市场监督管理局</w:t>
      </w:r>
      <w:r>
        <w:rPr>
          <w:rFonts w:hint="eastAsia"/>
        </w:rPr>
        <w:t>2020-12-04</w:t>
      </w:r>
    </w:p>
    <w:p w:rsidR="00176D62" w:rsidRDefault="00176D62" w:rsidP="00765072">
      <w:pPr>
        <w:sectPr w:rsidR="00176D62" w:rsidSect="0076507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10D5E" w:rsidRDefault="00C10D5E"/>
    <w:sectPr w:rsidR="00C10D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76D62"/>
    <w:rsid w:val="00176D62"/>
    <w:rsid w:val="00C10D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76D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76D6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96</Words>
  <Characters>549</Characters>
  <Application>Microsoft Office Word</Application>
  <DocSecurity>0</DocSecurity>
  <Lines>4</Lines>
  <Paragraphs>1</Paragraphs>
  <ScaleCrop>false</ScaleCrop>
  <Company>微软中国</Company>
  <LinksUpToDate>false</LinksUpToDate>
  <CharactersWithSpaces>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2023-02-24T03:38:00Z</dcterms:created>
</cp:coreProperties>
</file>