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366" w:rsidRDefault="00212366">
      <w:pPr>
        <w:pStyle w:val="1"/>
      </w:pPr>
      <w:r>
        <w:rPr>
          <w:rFonts w:hint="eastAsia"/>
        </w:rPr>
        <w:t xml:space="preserve">【喜迎二十大 书记谈党建】赵鹏：党建引领新商务 真情实意心服务 </w:t>
      </w:r>
    </w:p>
    <w:p w:rsidR="00212366" w:rsidRDefault="00212366">
      <w:pPr>
        <w:ind w:firstLine="420"/>
        <w:jc w:val="left"/>
      </w:pPr>
      <w:r>
        <w:rPr>
          <w:rFonts w:hint="eastAsia"/>
        </w:rPr>
        <w:t>编者按</w:t>
      </w:r>
    </w:p>
    <w:p w:rsidR="00212366" w:rsidRDefault="00212366">
      <w:pPr>
        <w:ind w:firstLine="420"/>
        <w:jc w:val="left"/>
      </w:pPr>
      <w:r>
        <w:rPr>
          <w:rFonts w:hint="eastAsia"/>
        </w:rPr>
        <w:t>今年将召开中国共产党第二十次全国代表大会，这是进入全面建设社会主义现代化国家、向第二个百年奋斗目标进军新征程重要时刻召开的一次十分重要的大会，意义深远重大。为推动新时代党建工作任务落实落地，《共青城组工微讯》开设《喜迎二十大</w:t>
      </w:r>
      <w:r>
        <w:rPr>
          <w:rFonts w:hint="eastAsia"/>
        </w:rPr>
        <w:t xml:space="preserve"> </w:t>
      </w:r>
      <w:r>
        <w:rPr>
          <w:rFonts w:hint="eastAsia"/>
        </w:rPr>
        <w:t>书记谈党建》专栏，围绕迎接党的二十大胜利召开，聚焦高质量党建引领高质量发展，邀请各党委（党组）书记谈党建、话思路、讲措施。今天，让我们一起来看九江共青城高新技术产业开发区党工委委员、管委会副主任，市商务局党组书记、局长赵鹏谈党建。</w:t>
      </w:r>
    </w:p>
    <w:p w:rsidR="00212366" w:rsidRDefault="00212366">
      <w:pPr>
        <w:ind w:firstLine="420"/>
        <w:jc w:val="left"/>
      </w:pPr>
      <w:r>
        <w:rPr>
          <w:rFonts w:hint="eastAsia"/>
        </w:rPr>
        <w:t>党建引领新商务</w:t>
      </w:r>
      <w:r>
        <w:rPr>
          <w:rFonts w:hint="eastAsia"/>
        </w:rPr>
        <w:t xml:space="preserve">  </w:t>
      </w:r>
      <w:r>
        <w:rPr>
          <w:rFonts w:hint="eastAsia"/>
        </w:rPr>
        <w:t>真情实意心服务</w:t>
      </w:r>
    </w:p>
    <w:p w:rsidR="00212366" w:rsidRDefault="00212366">
      <w:pPr>
        <w:ind w:firstLine="420"/>
        <w:jc w:val="left"/>
      </w:pPr>
      <w:r>
        <w:rPr>
          <w:rFonts w:hint="eastAsia"/>
        </w:rPr>
        <w:t>——九江共青城高新技术产业开发区党工委委员、管委会副主任，市商务局党组书记、局长</w:t>
      </w:r>
      <w:r>
        <w:rPr>
          <w:rFonts w:hint="eastAsia"/>
        </w:rPr>
        <w:t xml:space="preserve">  </w:t>
      </w:r>
      <w:r>
        <w:rPr>
          <w:rFonts w:hint="eastAsia"/>
        </w:rPr>
        <w:t>赵鹏</w:t>
      </w:r>
    </w:p>
    <w:p w:rsidR="00212366" w:rsidRDefault="00212366">
      <w:pPr>
        <w:ind w:firstLine="420"/>
        <w:jc w:val="left"/>
      </w:pPr>
      <w:r>
        <w:rPr>
          <w:rFonts w:hint="eastAsia"/>
        </w:rPr>
        <w:t>商务局党组聚焦“作示范、勇争先”目标要求，发挥党建领航作用，推动全体干部“当先锋、作表率”，打造让党放心、人民满意的模范机关。积极带领党员干部在招商引资、决战“三城一区”、推进产城融合、实施“六大行动”中展现担当作为，推动全市经济社会高质量发展，打响“新商务･心服务”党建品牌。</w:t>
      </w:r>
    </w:p>
    <w:p w:rsidR="00212366" w:rsidRDefault="00212366">
      <w:pPr>
        <w:ind w:firstLine="420"/>
        <w:jc w:val="left"/>
      </w:pPr>
      <w:r>
        <w:rPr>
          <w:rFonts w:hint="eastAsia"/>
        </w:rPr>
        <w:t>聚焦招商引资，扛起红旗当先锋。坚持党建示范引领、组织建设先行，牵头成立</w:t>
      </w:r>
      <w:r>
        <w:rPr>
          <w:rFonts w:hint="eastAsia"/>
        </w:rPr>
        <w:t>20</w:t>
      </w:r>
      <w:r>
        <w:rPr>
          <w:rFonts w:hint="eastAsia"/>
        </w:rPr>
        <w:t>支专业招商小分队，选派</w:t>
      </w:r>
      <w:r>
        <w:rPr>
          <w:rFonts w:hint="eastAsia"/>
        </w:rPr>
        <w:t>20</w:t>
      </w:r>
      <w:r>
        <w:rPr>
          <w:rFonts w:hint="eastAsia"/>
        </w:rPr>
        <w:t>名党员为小队长，充分发挥党员干部在经济社会发展工作中的先进性和纯洁性，推动党建和招商引资“双提升”。成立商务局招商突击队，服务、调度招商小分队，常态开展日通报、周调度、旬落实、月考核，充分调动所有党员干部的积极性和主观能动性，有效利用和盘活资源，形成“人人都是招商主体，个个都是招商形象”的良好氛围，全面提升“党建</w:t>
      </w:r>
      <w:r>
        <w:rPr>
          <w:rFonts w:hint="eastAsia"/>
        </w:rPr>
        <w:t>+</w:t>
      </w:r>
      <w:r>
        <w:rPr>
          <w:rFonts w:hint="eastAsia"/>
        </w:rPr>
        <w:t>招商”工作水平。</w:t>
      </w:r>
    </w:p>
    <w:p w:rsidR="00212366" w:rsidRDefault="00212366">
      <w:pPr>
        <w:ind w:firstLine="420"/>
        <w:jc w:val="left"/>
      </w:pPr>
      <w:r>
        <w:rPr>
          <w:rFonts w:hint="eastAsia"/>
        </w:rPr>
        <w:t>沉心项目服务，俯下身心做表率。牢固树立“三分招商，七分安商”的宗旨，精心做好项目跟踪服务，着力打造“五星级”营商环境。与高新区招商服务局、项目代办中心和各招商组团成员单位一道，形成跨部门联动项目协调解决机制。“面对面”了解情况、“点对点”解答问题，“妈妈式”全方位服务，实现企业诉求一站式办结，有效帮助企业克服疫情影响，加速企业落地投产。帮助了立白云仓服务、百家香粮油生产基地、正骅新能源制造、漓源生物科技等项目实现当年签约当年投产。</w:t>
      </w:r>
    </w:p>
    <w:p w:rsidR="00212366" w:rsidRDefault="00212366">
      <w:pPr>
        <w:ind w:firstLine="420"/>
        <w:jc w:val="left"/>
      </w:pPr>
      <w:r>
        <w:rPr>
          <w:rFonts w:hint="eastAsia"/>
        </w:rPr>
        <w:t>立足贸易促进，倾听声音做示范。充分发扬党员先锋模范作用，组织党员干部积极投身到全市疫情防控工作中，参与社区、商超防疫一线工作。成立疫情物资保供志愿者服务队，全天候全时段奋战交通枢纽，确保全市生产生活物资车辆保供保通保畅。充分发挥代言工商作用，结合多级政策红利，制定出台《共青城市抗疫情稳外贸促增长若干措施》，印发宣传《稳外贸、惠企业政策》，第一时间上门宣传讲解，为企业共克时艰提供政策保障，让“白口罩、红马甲”的党员形象飘扬在车间厂房里。</w:t>
      </w:r>
    </w:p>
    <w:p w:rsidR="00212366" w:rsidRDefault="00212366">
      <w:pPr>
        <w:ind w:firstLine="420"/>
        <w:jc w:val="left"/>
      </w:pPr>
      <w:r>
        <w:rPr>
          <w:rFonts w:hint="eastAsia"/>
        </w:rPr>
        <w:t>助力乡村振兴，汇聚合力谱新篇。选派优秀科级干部担任驻村第一书记，扎实开展乡村振兴工作，推动机关党建与乡村振兴深度融合。一是促成乡村振兴局与高校对接，对部分村进行整体设计和布局，改善村容村貌。二是组织党员志愿服务队在驻点村、共建社区等地开展志愿活动，</w:t>
      </w:r>
      <w:r>
        <w:rPr>
          <w:rFonts w:hint="eastAsia"/>
        </w:rPr>
        <w:lastRenderedPageBreak/>
        <w:t>美化村部、街巷和庭院。三是积极参与乡村旅游发展，发挥乡村旅游优势，增加村民收入。</w:t>
      </w:r>
    </w:p>
    <w:p w:rsidR="00212366" w:rsidRDefault="00212366">
      <w:pPr>
        <w:ind w:firstLine="420"/>
        <w:jc w:val="right"/>
      </w:pPr>
      <w:r>
        <w:rPr>
          <w:rFonts w:hint="eastAsia"/>
        </w:rPr>
        <w:t>共青城组工微讯</w:t>
      </w:r>
      <w:r>
        <w:rPr>
          <w:rFonts w:hint="eastAsia"/>
        </w:rPr>
        <w:t>2022-08-04</w:t>
      </w:r>
    </w:p>
    <w:p w:rsidR="00212366" w:rsidRDefault="00212366" w:rsidP="006253DC">
      <w:pPr>
        <w:sectPr w:rsidR="00212366" w:rsidSect="006253DC">
          <w:type w:val="continuous"/>
          <w:pgSz w:w="11906" w:h="16838"/>
          <w:pgMar w:top="1644" w:right="1236" w:bottom="1418" w:left="1814" w:header="851" w:footer="907" w:gutter="0"/>
          <w:pgNumType w:start="1"/>
          <w:cols w:space="720"/>
          <w:docGrid w:type="lines" w:linePitch="341" w:charSpace="2373"/>
        </w:sectPr>
      </w:pPr>
    </w:p>
    <w:p w:rsidR="00C212E3" w:rsidRDefault="00C212E3"/>
    <w:sectPr w:rsidR="00C212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2366"/>
    <w:rsid w:val="00212366"/>
    <w:rsid w:val="00C212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2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23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195</Words>
  <Characters>1113</Characters>
  <Application>Microsoft Office Word</Application>
  <DocSecurity>0</DocSecurity>
  <Lines>9</Lines>
  <Paragraphs>2</Paragraphs>
  <ScaleCrop>false</ScaleCrop>
  <Company>微软中国</Company>
  <LinksUpToDate>false</LinksUpToDate>
  <CharactersWithSpaces>1306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2023-03-07T01:43:00Z</dcterms:created>
</cp:coreProperties>
</file>