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1573" w:rsidRDefault="00601573">
      <w:pPr>
        <w:pStyle w:val="1"/>
      </w:pPr>
      <w:r>
        <w:rPr>
          <w:rFonts w:hint="eastAsia"/>
        </w:rPr>
        <w:t>江苏省自然资源厅关于做好市级矿产资源储量评审备案有关工作的通知</w:t>
      </w:r>
    </w:p>
    <w:p w:rsidR="00601573" w:rsidRDefault="00601573">
      <w:pPr>
        <w:ind w:firstLine="420"/>
        <w:jc w:val="left"/>
      </w:pPr>
      <w:r>
        <w:rPr>
          <w:rFonts w:hint="eastAsia"/>
        </w:rPr>
        <w:t>各设区市自然资源主管部门，省国土资源信息中心、省地质资料馆：</w:t>
      </w:r>
    </w:p>
    <w:p w:rsidR="00601573" w:rsidRDefault="00601573">
      <w:pPr>
        <w:ind w:firstLine="420"/>
        <w:jc w:val="left"/>
      </w:pPr>
      <w:r>
        <w:rPr>
          <w:rFonts w:hint="eastAsia"/>
        </w:rPr>
        <w:t>为落实《江苏省矿产资源储量评审备案管理实施办法》</w:t>
      </w:r>
      <w:r>
        <w:rPr>
          <w:rFonts w:hint="eastAsia"/>
        </w:rPr>
        <w:t>(</w:t>
      </w:r>
      <w:r>
        <w:rPr>
          <w:rFonts w:hint="eastAsia"/>
        </w:rPr>
        <w:t>苏自然资发〔</w:t>
      </w:r>
      <w:r>
        <w:rPr>
          <w:rFonts w:hint="eastAsia"/>
        </w:rPr>
        <w:t>2020</w:t>
      </w:r>
      <w:r>
        <w:rPr>
          <w:rFonts w:hint="eastAsia"/>
        </w:rPr>
        <w:t>〕</w:t>
      </w:r>
      <w:r>
        <w:rPr>
          <w:rFonts w:hint="eastAsia"/>
        </w:rPr>
        <w:t>142</w:t>
      </w:r>
      <w:r>
        <w:rPr>
          <w:rFonts w:hint="eastAsia"/>
        </w:rPr>
        <w:t>号</w:t>
      </w:r>
      <w:r>
        <w:rPr>
          <w:rFonts w:hint="eastAsia"/>
        </w:rPr>
        <w:t>)</w:t>
      </w:r>
      <w:r>
        <w:rPr>
          <w:rFonts w:hint="eastAsia"/>
        </w:rPr>
        <w:t>和自然资源部关于矿产资源储量评审工作监督指导的相关要求，做好市级矿产资源储量评审备案工作，现将有关事项通知如下。</w:t>
      </w:r>
    </w:p>
    <w:p w:rsidR="00601573" w:rsidRDefault="00601573">
      <w:pPr>
        <w:ind w:firstLine="420"/>
        <w:jc w:val="left"/>
      </w:pPr>
      <w:r>
        <w:rPr>
          <w:rFonts w:hint="eastAsia"/>
        </w:rPr>
        <w:t>一、强化评审备案工作落实</w:t>
      </w:r>
    </w:p>
    <w:p w:rsidR="00601573" w:rsidRDefault="00601573">
      <w:pPr>
        <w:ind w:firstLine="420"/>
        <w:jc w:val="left"/>
      </w:pPr>
      <w:r>
        <w:rPr>
          <w:rFonts w:hint="eastAsia"/>
        </w:rPr>
        <w:t>1</w:t>
      </w:r>
      <w:r>
        <w:rPr>
          <w:rFonts w:hint="eastAsia"/>
        </w:rPr>
        <w:t>、为全面落实《江苏省矿产资源储量评审备案管理实施办法》，规范开展我省矿产资源储量评审备案工作，各设区市自然资源主管部门应建立评审备案相关制度，按照有关规定做好受理环节、评审环节、备案环节和信息报送各项工作。</w:t>
      </w:r>
    </w:p>
    <w:p w:rsidR="00601573" w:rsidRDefault="00601573">
      <w:pPr>
        <w:ind w:firstLine="420"/>
        <w:jc w:val="left"/>
      </w:pPr>
      <w:r>
        <w:rPr>
          <w:rFonts w:hint="eastAsia"/>
        </w:rPr>
        <w:t>2</w:t>
      </w:r>
      <w:r>
        <w:rPr>
          <w:rFonts w:hint="eastAsia"/>
        </w:rPr>
        <w:t>、各设区市自然资源主管部门应将评审备案工作纳入政务服务系统，并将评审备案申请可通过政务窗口或互联网远程申报。</w:t>
      </w:r>
    </w:p>
    <w:p w:rsidR="00601573" w:rsidRDefault="00601573">
      <w:pPr>
        <w:ind w:firstLine="420"/>
        <w:jc w:val="left"/>
      </w:pPr>
      <w:r>
        <w:rPr>
          <w:rFonts w:hint="eastAsia"/>
        </w:rPr>
        <w:t>3</w:t>
      </w:r>
      <w:r>
        <w:rPr>
          <w:rFonts w:hint="eastAsia"/>
        </w:rPr>
        <w:t>、各设区市自然资源主管部门应将市级评审备案信息通过江苏省自然资源省</w:t>
      </w:r>
      <w:r>
        <w:rPr>
          <w:rFonts w:hint="eastAsia"/>
        </w:rPr>
        <w:t>-</w:t>
      </w:r>
      <w:r>
        <w:rPr>
          <w:rFonts w:hint="eastAsia"/>
        </w:rPr>
        <w:t>市</w:t>
      </w:r>
      <w:r>
        <w:rPr>
          <w:rFonts w:hint="eastAsia"/>
        </w:rPr>
        <w:t>-</w:t>
      </w:r>
      <w:r>
        <w:rPr>
          <w:rFonts w:hint="eastAsia"/>
        </w:rPr>
        <w:t>县三级政务协同平台实现即评即报，经省厅审核后，通过自然资源部评审备案信息平台报部</w:t>
      </w:r>
      <w:r>
        <w:rPr>
          <w:rFonts w:hint="eastAsia"/>
        </w:rPr>
        <w:t>,</w:t>
      </w:r>
      <w:r>
        <w:rPr>
          <w:rFonts w:hint="eastAsia"/>
        </w:rPr>
        <w:t>实现共享。</w:t>
      </w:r>
      <w:r>
        <w:rPr>
          <w:rFonts w:hint="eastAsia"/>
        </w:rPr>
        <w:t>2022</w:t>
      </w:r>
      <w:r>
        <w:rPr>
          <w:rFonts w:hint="eastAsia"/>
        </w:rPr>
        <w:t>年</w:t>
      </w:r>
      <w:r>
        <w:rPr>
          <w:rFonts w:hint="eastAsia"/>
        </w:rPr>
        <w:t>9</w:t>
      </w:r>
      <w:r>
        <w:rPr>
          <w:rFonts w:hint="eastAsia"/>
        </w:rPr>
        <w:t>月</w:t>
      </w:r>
      <w:r>
        <w:rPr>
          <w:rFonts w:hint="eastAsia"/>
        </w:rPr>
        <w:t>30</w:t>
      </w:r>
      <w:r>
        <w:rPr>
          <w:rFonts w:hint="eastAsia"/>
        </w:rPr>
        <w:t>日前完成</w:t>
      </w:r>
      <w:r>
        <w:rPr>
          <w:rFonts w:hint="eastAsia"/>
        </w:rPr>
        <w:t>2020</w:t>
      </w:r>
      <w:r>
        <w:rPr>
          <w:rFonts w:hint="eastAsia"/>
        </w:rPr>
        <w:t>年</w:t>
      </w:r>
      <w:r>
        <w:rPr>
          <w:rFonts w:hint="eastAsia"/>
        </w:rPr>
        <w:t>5</w:t>
      </w:r>
      <w:r>
        <w:rPr>
          <w:rFonts w:hint="eastAsia"/>
        </w:rPr>
        <w:t>月以来的评审备案信息补报工作；</w:t>
      </w:r>
      <w:r>
        <w:rPr>
          <w:rFonts w:hint="eastAsia"/>
        </w:rPr>
        <w:t>2022</w:t>
      </w:r>
      <w:r>
        <w:rPr>
          <w:rFonts w:hint="eastAsia"/>
        </w:rPr>
        <w:t>年</w:t>
      </w:r>
      <w:r>
        <w:rPr>
          <w:rFonts w:hint="eastAsia"/>
        </w:rPr>
        <w:t>10</w:t>
      </w:r>
      <w:r>
        <w:rPr>
          <w:rFonts w:hint="eastAsia"/>
        </w:rPr>
        <w:t>月</w:t>
      </w:r>
      <w:r>
        <w:rPr>
          <w:rFonts w:hint="eastAsia"/>
        </w:rPr>
        <w:t>1</w:t>
      </w:r>
      <w:r>
        <w:rPr>
          <w:rFonts w:hint="eastAsia"/>
        </w:rPr>
        <w:t>日起实现即评即报。</w:t>
      </w:r>
    </w:p>
    <w:p w:rsidR="00601573" w:rsidRDefault="00601573">
      <w:pPr>
        <w:ind w:firstLine="420"/>
        <w:jc w:val="left"/>
      </w:pPr>
      <w:r>
        <w:rPr>
          <w:rFonts w:hint="eastAsia"/>
        </w:rPr>
        <w:t>二、提升工作质量和效率</w:t>
      </w:r>
    </w:p>
    <w:p w:rsidR="00601573" w:rsidRDefault="00601573">
      <w:pPr>
        <w:ind w:firstLine="420"/>
        <w:jc w:val="left"/>
      </w:pPr>
      <w:r>
        <w:rPr>
          <w:rFonts w:hint="eastAsia"/>
        </w:rPr>
        <w:t>1</w:t>
      </w:r>
      <w:r>
        <w:rPr>
          <w:rFonts w:hint="eastAsia"/>
        </w:rPr>
        <w:t>、各设区市自然资源主管部门应落实省厅关于进一步弘扬优良作风提升服务效能的要求，优化工作流程，压缩评审备案时限，切实提高矿产资源储量评审质量和效率。</w:t>
      </w:r>
    </w:p>
    <w:p w:rsidR="00601573" w:rsidRDefault="00601573">
      <w:pPr>
        <w:ind w:firstLine="420"/>
        <w:jc w:val="left"/>
      </w:pPr>
      <w:r>
        <w:rPr>
          <w:rFonts w:hint="eastAsia"/>
        </w:rPr>
        <w:t>2</w:t>
      </w:r>
      <w:r>
        <w:rPr>
          <w:rFonts w:hint="eastAsia"/>
        </w:rPr>
        <w:t>、省厅对市级评审备案工作进行不定期监督检查，主要包括评审备案工作的合规性、技术标准和评审管理制度执行情况等（附表</w:t>
      </w:r>
      <w:r>
        <w:rPr>
          <w:rFonts w:hint="eastAsia"/>
        </w:rPr>
        <w:t>1</w:t>
      </w:r>
      <w:r>
        <w:rPr>
          <w:rFonts w:hint="eastAsia"/>
        </w:rPr>
        <w:t>）。</w:t>
      </w:r>
    </w:p>
    <w:p w:rsidR="00601573" w:rsidRDefault="00601573">
      <w:pPr>
        <w:ind w:firstLine="420"/>
        <w:jc w:val="left"/>
      </w:pPr>
      <w:r>
        <w:rPr>
          <w:rFonts w:hint="eastAsia"/>
        </w:rPr>
        <w:t>三、其他有关事项</w:t>
      </w:r>
    </w:p>
    <w:p w:rsidR="00601573" w:rsidRDefault="00601573">
      <w:pPr>
        <w:ind w:firstLine="420"/>
        <w:jc w:val="left"/>
      </w:pPr>
      <w:r>
        <w:rPr>
          <w:rFonts w:hint="eastAsia"/>
        </w:rPr>
        <w:t>1</w:t>
      </w:r>
      <w:r>
        <w:rPr>
          <w:rFonts w:hint="eastAsia"/>
        </w:rPr>
        <w:t>、评审信息报送。各设区市自然资源主管部门应将已受理并确定评审会议安排的矿产资源储量报告评审项目，及时形成评审备案受理信息表（附表</w:t>
      </w:r>
      <w:r>
        <w:rPr>
          <w:rFonts w:hint="eastAsia"/>
        </w:rPr>
        <w:t>2</w:t>
      </w:r>
      <w:r>
        <w:rPr>
          <w:rFonts w:hint="eastAsia"/>
        </w:rPr>
        <w:t>）报省厅矿保处。省厅视情况派人进行现场监督指导。</w:t>
      </w:r>
    </w:p>
    <w:p w:rsidR="00601573" w:rsidRDefault="00601573">
      <w:pPr>
        <w:ind w:firstLine="420"/>
        <w:jc w:val="left"/>
      </w:pPr>
      <w:r>
        <w:rPr>
          <w:rFonts w:hint="eastAsia"/>
        </w:rPr>
        <w:t>2</w:t>
      </w:r>
      <w:r>
        <w:rPr>
          <w:rFonts w:hint="eastAsia"/>
        </w:rPr>
        <w:t>、年度总结。各设区市自然资源主管部门应将年度评审工作总结和评审备案统计相关数据（附表</w:t>
      </w:r>
      <w:r>
        <w:rPr>
          <w:rFonts w:hint="eastAsia"/>
        </w:rPr>
        <w:t>3</w:t>
      </w:r>
      <w:r>
        <w:rPr>
          <w:rFonts w:hint="eastAsia"/>
        </w:rPr>
        <w:t>），于次年</w:t>
      </w:r>
      <w:r>
        <w:rPr>
          <w:rFonts w:hint="eastAsia"/>
        </w:rPr>
        <w:t>1</w:t>
      </w:r>
      <w:r>
        <w:rPr>
          <w:rFonts w:hint="eastAsia"/>
        </w:rPr>
        <w:t>月</w:t>
      </w:r>
      <w:r>
        <w:rPr>
          <w:rFonts w:hint="eastAsia"/>
        </w:rPr>
        <w:t>5</w:t>
      </w:r>
      <w:r>
        <w:rPr>
          <w:rFonts w:hint="eastAsia"/>
        </w:rPr>
        <w:t>日前报省厅。</w:t>
      </w:r>
    </w:p>
    <w:p w:rsidR="00601573" w:rsidRDefault="00601573">
      <w:pPr>
        <w:ind w:firstLine="420"/>
        <w:jc w:val="left"/>
      </w:pPr>
      <w:r>
        <w:rPr>
          <w:rFonts w:hint="eastAsia"/>
        </w:rPr>
        <w:t>各设区市自然资源主管部门应高度重视，加强组织领导，认真做好市级矿产资源储量评审备案工作，夯实矿产资源储量管理基础。</w:t>
      </w:r>
    </w:p>
    <w:p w:rsidR="00601573" w:rsidRDefault="00601573">
      <w:pPr>
        <w:ind w:firstLine="420"/>
        <w:jc w:val="left"/>
      </w:pPr>
      <w:r>
        <w:rPr>
          <w:rFonts w:hint="eastAsia"/>
        </w:rPr>
        <w:t>联系人</w:t>
      </w:r>
      <w:r>
        <w:rPr>
          <w:rFonts w:hint="eastAsia"/>
        </w:rPr>
        <w:t xml:space="preserve">: </w:t>
      </w:r>
      <w:r>
        <w:rPr>
          <w:rFonts w:hint="eastAsia"/>
        </w:rPr>
        <w:t>厅矿保处</w:t>
      </w:r>
      <w:r>
        <w:rPr>
          <w:rFonts w:hint="eastAsia"/>
        </w:rPr>
        <w:t xml:space="preserve"> </w:t>
      </w:r>
      <w:r>
        <w:rPr>
          <w:rFonts w:hint="eastAsia"/>
        </w:rPr>
        <w:t>杨建文，（</w:t>
      </w:r>
      <w:r>
        <w:rPr>
          <w:rFonts w:hint="eastAsia"/>
        </w:rPr>
        <w:t>025</w:t>
      </w:r>
      <w:r>
        <w:rPr>
          <w:rFonts w:hint="eastAsia"/>
        </w:rPr>
        <w:t>）</w:t>
      </w:r>
      <w:r>
        <w:rPr>
          <w:rFonts w:hint="eastAsia"/>
        </w:rPr>
        <w:t>86599707</w:t>
      </w:r>
    </w:p>
    <w:p w:rsidR="00601573" w:rsidRDefault="00601573">
      <w:pPr>
        <w:ind w:firstLine="420"/>
        <w:jc w:val="left"/>
      </w:pPr>
      <w:r>
        <w:rPr>
          <w:rFonts w:hint="eastAsia"/>
        </w:rPr>
        <w:t>省国土资源信息中心</w:t>
      </w:r>
      <w:r>
        <w:rPr>
          <w:rFonts w:hint="eastAsia"/>
        </w:rPr>
        <w:t xml:space="preserve"> </w:t>
      </w:r>
      <w:r>
        <w:rPr>
          <w:rFonts w:hint="eastAsia"/>
        </w:rPr>
        <w:t>温南春，（</w:t>
      </w:r>
      <w:r>
        <w:rPr>
          <w:rFonts w:hint="eastAsia"/>
        </w:rPr>
        <w:t>025</w:t>
      </w:r>
      <w:r>
        <w:rPr>
          <w:rFonts w:hint="eastAsia"/>
        </w:rPr>
        <w:t>）</w:t>
      </w:r>
      <w:r>
        <w:rPr>
          <w:rFonts w:hint="eastAsia"/>
        </w:rPr>
        <w:t xml:space="preserve">86599927 </w:t>
      </w:r>
    </w:p>
    <w:p w:rsidR="00601573" w:rsidRDefault="00601573">
      <w:pPr>
        <w:ind w:firstLine="420"/>
        <w:jc w:val="right"/>
      </w:pPr>
      <w:r>
        <w:rPr>
          <w:rFonts w:hint="eastAsia"/>
        </w:rPr>
        <w:t>江苏省自然资源厅</w:t>
      </w:r>
      <w:r>
        <w:rPr>
          <w:rFonts w:hint="eastAsia"/>
        </w:rPr>
        <w:t>2022-04-27</w:t>
      </w:r>
    </w:p>
    <w:p w:rsidR="00601573" w:rsidRDefault="00601573" w:rsidP="00945D27">
      <w:pPr>
        <w:sectPr w:rsidR="00601573" w:rsidSect="00945D27">
          <w:type w:val="continuous"/>
          <w:pgSz w:w="11906" w:h="16838"/>
          <w:pgMar w:top="1644" w:right="1236" w:bottom="1418" w:left="1814" w:header="851" w:footer="907" w:gutter="0"/>
          <w:pgNumType w:start="1"/>
          <w:cols w:space="720"/>
          <w:docGrid w:type="lines" w:linePitch="341" w:charSpace="2373"/>
        </w:sectPr>
      </w:pPr>
    </w:p>
    <w:p w:rsidR="004E6F79" w:rsidRDefault="004E6F79"/>
    <w:sectPr w:rsidR="004E6F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01573"/>
    <w:rsid w:val="004E6F79"/>
    <w:rsid w:val="006015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15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15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136</Words>
  <Characters>778</Characters>
  <Application>Microsoft Office Word</Application>
  <DocSecurity>0</DocSecurity>
  <Lines>6</Lines>
  <Paragraphs>1</Paragraphs>
  <ScaleCrop>false</ScaleCrop>
  <Company>微软中国</Company>
  <LinksUpToDate>false</LinksUpToDate>
  <CharactersWithSpaces>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