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1504" w:rsidRDefault="00491504">
      <w:pPr>
        <w:pStyle w:val="1"/>
      </w:pPr>
      <w:r>
        <w:rPr>
          <w:rFonts w:hint="eastAsia"/>
        </w:rPr>
        <w:t>东城区人民政府颁布实施《东城区“十四五”时期妇女儿童发展规划》</w:t>
      </w:r>
    </w:p>
    <w:p w:rsidR="00491504" w:rsidRDefault="00491504">
      <w:pPr>
        <w:jc w:val="left"/>
      </w:pPr>
      <w:r>
        <w:rPr>
          <w:rFonts w:hint="eastAsia"/>
        </w:rPr>
        <w:t xml:space="preserve">　　</w:t>
      </w:r>
      <w:r>
        <w:rPr>
          <w:rFonts w:hint="eastAsia"/>
        </w:rPr>
        <w:t>12</w:t>
      </w:r>
      <w:r>
        <w:rPr>
          <w:rFonts w:hint="eastAsia"/>
        </w:rPr>
        <w:t>月</w:t>
      </w:r>
      <w:r>
        <w:rPr>
          <w:rFonts w:hint="eastAsia"/>
        </w:rPr>
        <w:t>31</w:t>
      </w:r>
      <w:r>
        <w:rPr>
          <w:rFonts w:hint="eastAsia"/>
        </w:rPr>
        <w:t>日，东城区政府颁布实施《东城区“十四五”时期妇女儿童发展规划》（以下简称《规划》），面向各街道办事处、区政府各委、办、局，各区属机构印发。</w:t>
      </w:r>
    </w:p>
    <w:p w:rsidR="00491504" w:rsidRDefault="00491504">
      <w:pPr>
        <w:jc w:val="left"/>
      </w:pPr>
      <w:r>
        <w:rPr>
          <w:rFonts w:hint="eastAsia"/>
        </w:rPr>
        <w:t xml:space="preserve">　　日前，在东城区</w:t>
      </w:r>
      <w:r>
        <w:rPr>
          <w:rFonts w:hint="eastAsia"/>
        </w:rPr>
        <w:t>2021</w:t>
      </w:r>
      <w:r>
        <w:rPr>
          <w:rFonts w:hint="eastAsia"/>
        </w:rPr>
        <w:t>年妇儿工委工作会暨“十四五”妇女儿童发展规划动员部署会上，审议通过了《东城区“十四五”时期妇女儿童发展规划》。会上，对标市妇儿工委组织架构，调整区妇儿工委主任由区委常委、常务副区长李妍同志兼任，增设常务副主任，由区委常委、副区长郑晓博同志兼任，增设</w:t>
      </w:r>
      <w:r>
        <w:rPr>
          <w:rFonts w:hint="eastAsia"/>
        </w:rPr>
        <w:t>8</w:t>
      </w:r>
      <w:r>
        <w:rPr>
          <w:rFonts w:hint="eastAsia"/>
        </w:rPr>
        <w:t>家成员单位，强化组织领导，夯实工作基础，调整后区妇儿工委成员单位由</w:t>
      </w:r>
      <w:r>
        <w:rPr>
          <w:rFonts w:hint="eastAsia"/>
        </w:rPr>
        <w:t>54</w:t>
      </w:r>
      <w:r>
        <w:rPr>
          <w:rFonts w:hint="eastAsia"/>
        </w:rPr>
        <w:t>家构成。</w:t>
      </w:r>
    </w:p>
    <w:p w:rsidR="00491504" w:rsidRDefault="00491504">
      <w:pPr>
        <w:jc w:val="left"/>
      </w:pPr>
      <w:r>
        <w:rPr>
          <w:rFonts w:hint="eastAsia"/>
        </w:rPr>
        <w:t xml:space="preserve">　　《规划》作为保障妇女平等参与、全面发展和儿童权利实现、优先发展的核心区第六个五年规划，体现了区委区政府对妇女儿童事业和妇女儿童发展的高度重视，也将为“十四五”时期保障妇女儿童合法权益、促进妇女儿童全面发展，推动国际一流和谐宜居的新时代首都核心区建设，具有十分重要的意义。</w:t>
      </w:r>
    </w:p>
    <w:p w:rsidR="00491504" w:rsidRDefault="00491504">
      <w:pPr>
        <w:jc w:val="left"/>
      </w:pPr>
      <w:r>
        <w:rPr>
          <w:rFonts w:hint="eastAsia"/>
        </w:rPr>
        <w:t xml:space="preserve">　　《规划》分为五个部分，包括前言、指导思想、促进妇女全面发展的领域、主要目标和策略措施、保障儿童优先发展的领域、主要目标和策略措施、组织实施以及监测评估。聚焦与妇女儿童发展密切相关的健康、教育、家庭建设等</w:t>
      </w:r>
      <w:r>
        <w:rPr>
          <w:rFonts w:hint="eastAsia"/>
        </w:rPr>
        <w:t>15</w:t>
      </w:r>
      <w:r>
        <w:rPr>
          <w:rFonts w:hint="eastAsia"/>
        </w:rPr>
        <w:t>个领域，提出了</w:t>
      </w:r>
      <w:r>
        <w:rPr>
          <w:rFonts w:hint="eastAsia"/>
        </w:rPr>
        <w:t>107</w:t>
      </w:r>
      <w:r>
        <w:rPr>
          <w:rFonts w:hint="eastAsia"/>
        </w:rPr>
        <w:t>项主要目标和</w:t>
      </w:r>
      <w:r>
        <w:rPr>
          <w:rFonts w:hint="eastAsia"/>
        </w:rPr>
        <w:t>126</w:t>
      </w:r>
      <w:r>
        <w:rPr>
          <w:rFonts w:hint="eastAsia"/>
        </w:rPr>
        <w:t>项策略措施。新增了妇女与家庭建设、儿童与家庭、儿童与安全</w:t>
      </w:r>
      <w:r>
        <w:rPr>
          <w:rFonts w:hint="eastAsia"/>
        </w:rPr>
        <w:t>3</w:t>
      </w:r>
      <w:r>
        <w:rPr>
          <w:rFonts w:hint="eastAsia"/>
        </w:rPr>
        <w:t>个领域。</w:t>
      </w:r>
    </w:p>
    <w:p w:rsidR="00491504" w:rsidRDefault="00491504">
      <w:pPr>
        <w:jc w:val="left"/>
      </w:pPr>
      <w:r>
        <w:rPr>
          <w:rFonts w:hint="eastAsia"/>
        </w:rPr>
        <w:t xml:space="preserve">　　与区“十三五”妇女儿童规划相比，《规划》既保持了延续性，又立足核心区高质量发展要求和工作实际，呈现以下特点和亮点：</w:t>
      </w:r>
    </w:p>
    <w:p w:rsidR="00491504" w:rsidRDefault="00491504">
      <w:pPr>
        <w:jc w:val="left"/>
      </w:pPr>
      <w:r>
        <w:rPr>
          <w:rFonts w:hint="eastAsia"/>
        </w:rPr>
        <w:t xml:space="preserve">　　一是更加突出首都核心区政治站位。《规划》注重对妇女儿童的思想政治引领和思想道德教育。妇女领域的规划强调加强妇女思想政治教育，弘扬社会主义先进文化，引领妇女做伟大事业的建设者、文明风尚的倡导者、敢于追梦的奋斗者。儿童领域的规划把“培养什么人、怎样培养人、为谁培养人”这一主线贯穿始终，充分体现全面落实立德树人、培养德智体美劳全面发展时代新人的根本任务。</w:t>
      </w:r>
    </w:p>
    <w:p w:rsidR="00491504" w:rsidRDefault="00491504">
      <w:pPr>
        <w:jc w:val="left"/>
      </w:pPr>
      <w:r>
        <w:rPr>
          <w:rFonts w:hint="eastAsia"/>
        </w:rPr>
        <w:t xml:space="preserve">　　二是坚持促进妇女全面发展和儿童优先发展。《规划》注重落实习近平总书记关于家庭家教家风重要论述精神，首次增加了妇女与家庭建设、儿童与家庭领域，提出发挥妇女在家庭建设中的独特作用，建立家庭发展支持体系，赋能儿童健康成长。围绕落实未成年人保护法，首次增加了儿童与安全领域，打造多维度保护体系，保护儿童安全成长。将“儿童友好”要素体现在儿童与健康、安全、环境等各方面。</w:t>
      </w:r>
    </w:p>
    <w:p w:rsidR="00491504" w:rsidRDefault="00491504">
      <w:pPr>
        <w:jc w:val="left"/>
      </w:pPr>
      <w:r>
        <w:rPr>
          <w:rFonts w:hint="eastAsia"/>
        </w:rPr>
        <w:t xml:space="preserve">　　三是更加凸显妇女儿童主体地位。妇女领域的规划体现妇女融入共建共治共享社会治理格局，强调保障妇女平等依法行使民主权利、平等参与经济社会发展、平等享有改革发展成果。儿童领域的规划体现坚持鼓励儿童参与，强调尊重儿童主体地位，鼓励和支持儿童参与家庭、社会和文化生活，为儿童生存、发展、受保护和参与权利的实现提供重要保障。</w:t>
      </w:r>
    </w:p>
    <w:p w:rsidR="00491504" w:rsidRDefault="00491504">
      <w:pPr>
        <w:ind w:firstLine="421"/>
        <w:jc w:val="left"/>
      </w:pPr>
      <w:r>
        <w:rPr>
          <w:rFonts w:hint="eastAsia"/>
        </w:rPr>
        <w:t>四是更加积极回应群众关切。在目标设置上，《规划》积极回应三孩生育需求增加，注重提升家庭发展能力，增强家庭照护支持；推动“双减”工作落实，提出健全家校社协同育人机制，提升育人成效。在策略措施上，《规划》重视促进妇女和儿童身心健康，提出减缓妇女焦虑、抑郁症上升趋势；强调加强儿童心理健康服务，有效控制儿童近视。在创新引领上，《规划》提出推动儿</w:t>
      </w:r>
      <w:r>
        <w:rPr>
          <w:rFonts w:hint="eastAsia"/>
        </w:rPr>
        <w:lastRenderedPageBreak/>
        <w:t>童友好城区建设等。在应对疫情常态化上，《规划》首次提出在突发事件预防和处置上要关切妇女特殊需求、优先保护儿童。</w:t>
      </w:r>
    </w:p>
    <w:p w:rsidR="00491504" w:rsidRDefault="00491504">
      <w:pPr>
        <w:ind w:firstLine="421"/>
        <w:jc w:val="right"/>
      </w:pPr>
      <w:r>
        <w:rPr>
          <w:rFonts w:hint="eastAsia"/>
        </w:rPr>
        <w:t>东城区妇联</w:t>
      </w:r>
      <w:r>
        <w:rPr>
          <w:rFonts w:hint="eastAsia"/>
        </w:rPr>
        <w:t>2022-1-4</w:t>
      </w:r>
    </w:p>
    <w:p w:rsidR="00491504" w:rsidRDefault="00491504" w:rsidP="004019F6">
      <w:pPr>
        <w:sectPr w:rsidR="00491504" w:rsidSect="004019F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14F6E" w:rsidRDefault="00414F6E"/>
    <w:sectPr w:rsidR="00414F6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491504"/>
    <w:rsid w:val="00414F6E"/>
    <w:rsid w:val="004915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9150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9150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209</Words>
  <Characters>1195</Characters>
  <Application>Microsoft Office Word</Application>
  <DocSecurity>0</DocSecurity>
  <Lines>9</Lines>
  <Paragraphs>2</Paragraphs>
  <ScaleCrop>false</ScaleCrop>
  <Company>微软中国</Company>
  <LinksUpToDate>false</LinksUpToDate>
  <CharactersWithSpaces>1402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2023-02-23T09:36:00Z</dcterms:created>
</cp:coreProperties>
</file>