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9F2" w:rsidRDefault="00A639F2">
      <w:pPr>
        <w:pStyle w:val="1"/>
      </w:pPr>
      <w:r>
        <w:rPr>
          <w:rFonts w:hint="eastAsia"/>
        </w:rPr>
        <w:t>延庆区各界女性畅谈贯彻落实大会精神行动举措</w:t>
      </w:r>
    </w:p>
    <w:p w:rsidR="00A639F2" w:rsidRDefault="00A639F2">
      <w:pPr>
        <w:jc w:val="left"/>
      </w:pPr>
      <w:r>
        <w:rPr>
          <w:rFonts w:hint="eastAsia"/>
        </w:rPr>
        <w:t xml:space="preserve">　　延庆区第二次妇女代表大会胜利召开，在全区各级妇联组织和广大妇女群众中引起热烈反响。大会虽已闭幕，但大会话题仍热度不减，大家对工作报告进行了学习讨论，畅谈了心得体会，并纷纷表示：此次大会振奋人心、鼓舞士气，将结合区第三次党代会、区“两会”和区第二次妇代会精神，进一步对标对表，谋划工作，为建设最美冬奥城贡献巾帼智慧与力量，一起向未来！　</w:t>
      </w:r>
    </w:p>
    <w:p w:rsidR="00A639F2" w:rsidRDefault="00A639F2">
      <w:pPr>
        <w:jc w:val="left"/>
      </w:pPr>
      <w:r>
        <w:rPr>
          <w:rFonts w:hint="eastAsia"/>
        </w:rPr>
        <w:t xml:space="preserve">　　张山营镇下营村妇联主席姚卫红：作为一名村妇联主席，在冬奥会即将到来之际，我将立足本职，凝聚全村妇女姐妹力量，聚焦党代会、妇代会提出的目标和任务开展工作，在美丽乡村建设、最美庭院创建工作和家庭文明建设中发挥作用，组织开展各类活动，为提升村庄人居环境及群众文明素养和服务冬奥会的能力水平发挥作用。另外，我还将一如既往的组织开展志愿服务活动服务孤寡老人、抗战老兵、贫困妇女等，使他们感受到新时代下党的温暖，组织志愿服务队员在疫情防控工作中进行入户摸排以及宣传工作，并且全力推动全村疫苗接种工作的开展。在今后的日子里，在村妇联主席这个岗位上，我将更加有决心和信心当好娘家人，同时，带领全村妇女姐妹们全身心投入到冬奥会的外围保障工作中，为建设最美冬奥城贡献巾帼的全部力量。</w:t>
      </w:r>
    </w:p>
    <w:p w:rsidR="00A639F2" w:rsidRDefault="00A639F2">
      <w:pPr>
        <w:jc w:val="left"/>
      </w:pPr>
      <w:r>
        <w:rPr>
          <w:rFonts w:hint="eastAsia"/>
        </w:rPr>
        <w:t xml:space="preserve">　　暖心之家社会工作事务所主任史芳芳：作为社会组织的负责人，我多年来以服务妇女、儿童为主，聚焦家庭关系、两性关系、亲子关系，在这其中我深刻感受到，女性确实是撑起了半边天，在今后工作中，也会继续组织开展关爱妇女，困难儿童等系列活动，让她们感受到社会大家庭的温暖。</w:t>
      </w:r>
    </w:p>
    <w:p w:rsidR="00A639F2" w:rsidRDefault="00A639F2">
      <w:pPr>
        <w:jc w:val="left"/>
      </w:pPr>
      <w:r>
        <w:rPr>
          <w:rFonts w:hint="eastAsia"/>
        </w:rPr>
        <w:t xml:space="preserve">　　儒林街道格兰山水二期社区党总支书记李海英：作为妇女儿童的娘家人、领头人，今后，我将坚持党建带妇建，带领妇女儿童积极参与到“冬奥有我，志愿先行”实践活动中来，积极参与社区环境整治、疫情防控、安全保障等服务工作，深入了解妇女群众所需所急所盼，持续推动“我为妇女群众办实事”实践活动，努力把妇联组织建设得更加充满活力，更加坚强有力，以基层妇女事业蓬勃发展助力延庆高质量绿色发展。</w:t>
      </w:r>
    </w:p>
    <w:p w:rsidR="00A639F2" w:rsidRDefault="00A639F2">
      <w:pPr>
        <w:jc w:val="left"/>
      </w:pPr>
      <w:r>
        <w:rPr>
          <w:rFonts w:hint="eastAsia"/>
        </w:rPr>
        <w:t xml:space="preserve">　　北京国家高山滑雪有限公司财务部经理郭婷：亲身参与两大盛会，见证了延庆变美的进程，让我认识到了“绿水青山就是金山银山”，冰天雪地也是金山银山。作为冬奥建设者的一员，为延庆发展贡献了一份巾帼力量，也对于延庆赛区赛后的可持续发展充满信心，期待更美的延庆。</w:t>
      </w:r>
    </w:p>
    <w:p w:rsidR="00A639F2" w:rsidRDefault="00A639F2">
      <w:pPr>
        <w:jc w:val="left"/>
      </w:pPr>
      <w:r>
        <w:rPr>
          <w:rFonts w:hint="eastAsia"/>
        </w:rPr>
        <w:t xml:space="preserve">　　北京妫水人家农业发展有限公司董事长贺玉玲：作为妫水女手工艺发展促进协会的会长，我将继续鼓励会员创业，不断探索女性手工艺人创业、宣传的方式方法，通过民宿的手工艺体验课程积极为女性手工艺艺人们提供创收途径，在传承和发展这些优秀的非遗技艺的同时，提供更好的妇女创业就业方式。作为石光长城民宿的创始人，我将继续与所在地石峡村村集体合作，通过民宿平台帮助村民销售海棠干、黄芩茶、土鸡蛋等农产品，带动村民建设酒坊、油坊、山茶坊等手工工坊，促进乡村振兴发展。</w:t>
      </w:r>
    </w:p>
    <w:p w:rsidR="00A639F2" w:rsidRDefault="00A639F2">
      <w:pPr>
        <w:ind w:firstLine="421"/>
        <w:jc w:val="left"/>
      </w:pPr>
      <w:r>
        <w:rPr>
          <w:rFonts w:hint="eastAsia"/>
        </w:rPr>
        <w:t>北京中医医院延庆医院党委副书记沈雁鹏：作为一名党员、一名妇女代表、一名中医医疗工作者，我将牢记为民健康服务的初心和使命，聚焦百姓七有五性，进一步提高综合素养，发挥中医药特色优势，传承精华，守正创新，持续提升中医药服务能力，积极做好冬奥会服务保障及区域医疗服务工作，为推进健康延庆、建设国际一流的生态文明示范区和美丽延庆作出中医表达！</w:t>
      </w:r>
    </w:p>
    <w:p w:rsidR="00A639F2" w:rsidRDefault="00A639F2">
      <w:pPr>
        <w:ind w:firstLine="421"/>
        <w:jc w:val="right"/>
      </w:pPr>
      <w:r>
        <w:rPr>
          <w:rFonts w:hint="eastAsia"/>
        </w:rPr>
        <w:t>延庆区妇联</w:t>
      </w:r>
      <w:r>
        <w:rPr>
          <w:rFonts w:hint="eastAsia"/>
        </w:rPr>
        <w:t>2022-1-19</w:t>
      </w:r>
    </w:p>
    <w:p w:rsidR="00A639F2" w:rsidRDefault="00A639F2" w:rsidP="004019F6">
      <w:pPr>
        <w:sectPr w:rsidR="00A639F2" w:rsidSect="004019F6">
          <w:type w:val="continuous"/>
          <w:pgSz w:w="11906" w:h="16838"/>
          <w:pgMar w:top="1644" w:right="1236" w:bottom="1418" w:left="1814" w:header="851" w:footer="907" w:gutter="0"/>
          <w:pgNumType w:start="1"/>
          <w:cols w:space="720"/>
          <w:docGrid w:type="lines" w:linePitch="341" w:charSpace="2373"/>
        </w:sectPr>
      </w:pPr>
    </w:p>
    <w:p w:rsidR="002A7AF2" w:rsidRDefault="002A7AF2"/>
    <w:sectPr w:rsidR="002A7A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639F2"/>
    <w:rsid w:val="002A7AF2"/>
    <w:rsid w:val="00A639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39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39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206</Words>
  <Characters>1176</Characters>
  <Application>Microsoft Office Word</Application>
  <DocSecurity>0</DocSecurity>
  <Lines>9</Lines>
  <Paragraphs>2</Paragraphs>
  <ScaleCrop>false</ScaleCrop>
  <Company>微软中国</Company>
  <LinksUpToDate>false</LinksUpToDate>
  <CharactersWithSpaces>1380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