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75AD" w:rsidRDefault="002C75AD">
      <w:pPr>
        <w:pStyle w:val="1"/>
      </w:pPr>
      <w:r>
        <w:rPr>
          <w:rFonts w:hint="eastAsia"/>
        </w:rPr>
        <w:t xml:space="preserve">仙居县税务局2022年上半年工作总结和下半年工作计划 </w:t>
      </w:r>
    </w:p>
    <w:p w:rsidR="002C75AD" w:rsidRDefault="002C75AD">
      <w:pPr>
        <w:ind w:firstLine="420"/>
        <w:jc w:val="left"/>
      </w:pPr>
      <w:r>
        <w:rPr>
          <w:rFonts w:hint="eastAsia"/>
        </w:rPr>
        <w:t>2022</w:t>
      </w:r>
      <w:r>
        <w:rPr>
          <w:rFonts w:hint="eastAsia"/>
        </w:rPr>
        <w:t>年以来，在市税务局党委和县委县政府的正确领导下，县税务局坚持以习近平新时代中国特色社会主义思想为指导，认真贯彻落实党的十九大和十九届历次全会精神，准确把握稳中求进总基调，落实稳进提质总要求，持续“抓好党务、干好税务、带好队伍”，各项工作有序开展。</w:t>
      </w:r>
    </w:p>
    <w:p w:rsidR="002C75AD" w:rsidRDefault="002C75AD">
      <w:pPr>
        <w:ind w:firstLine="420"/>
        <w:jc w:val="left"/>
      </w:pPr>
      <w:r>
        <w:rPr>
          <w:rFonts w:hint="eastAsia"/>
        </w:rPr>
        <w:t>一、上半年工作总结</w:t>
      </w:r>
    </w:p>
    <w:p w:rsidR="002C75AD" w:rsidRDefault="002C75AD">
      <w:pPr>
        <w:ind w:firstLine="420"/>
        <w:jc w:val="left"/>
      </w:pPr>
      <w:r>
        <w:rPr>
          <w:rFonts w:hint="eastAsia"/>
        </w:rPr>
        <w:t>（一）坚决捍卫“两个确立”，加强政治机关建设。</w:t>
      </w:r>
    </w:p>
    <w:p w:rsidR="002C75AD" w:rsidRDefault="002C75AD">
      <w:pPr>
        <w:ind w:firstLine="420"/>
        <w:jc w:val="left"/>
      </w:pPr>
      <w:r>
        <w:rPr>
          <w:rFonts w:hint="eastAsia"/>
        </w:rPr>
        <w:t>1.</w:t>
      </w:r>
      <w:r>
        <w:rPr>
          <w:rFonts w:hint="eastAsia"/>
        </w:rPr>
        <w:t>强化政治理论武装。不断加强政治机关意识教育，认真学习习近平总书记重要文章、重要讲话和重要指示批示精神。抓实党委会“第一议题”“第一主题”，发挥领学促学作用。</w:t>
      </w:r>
    </w:p>
    <w:p w:rsidR="002C75AD" w:rsidRDefault="002C75AD">
      <w:pPr>
        <w:ind w:firstLine="420"/>
        <w:jc w:val="left"/>
      </w:pPr>
      <w:r>
        <w:rPr>
          <w:rFonts w:hint="eastAsia"/>
        </w:rPr>
        <w:t>2.</w:t>
      </w:r>
      <w:r>
        <w:rPr>
          <w:rFonts w:hint="eastAsia"/>
        </w:rPr>
        <w:t>提升党建工作质量。一是党史学习教育常态化。通过开展“三会一课”、主题党日等，推进党史学习教育常态化。二是支部堡垒建强建优。修订《仙居县税务局支部党建责任考核制度》，</w:t>
      </w:r>
      <w:r>
        <w:rPr>
          <w:rFonts w:hint="eastAsia"/>
        </w:rPr>
        <w:t>3</w:t>
      </w:r>
      <w:r>
        <w:rPr>
          <w:rFonts w:hint="eastAsia"/>
        </w:rPr>
        <w:t>月份开展</w:t>
      </w:r>
      <w:r>
        <w:rPr>
          <w:rFonts w:hint="eastAsia"/>
        </w:rPr>
        <w:t>2021</w:t>
      </w:r>
      <w:r>
        <w:rPr>
          <w:rFonts w:hint="eastAsia"/>
        </w:rPr>
        <w:t>年度支部书记抓党建述职评议，各支部总结经验、反思问题、明确计划。平稳运行党建云平台和台机智党建平台，推动党建智治。三是推进纵合横通强党建。深化“强基惠民村村帮”，</w:t>
      </w:r>
      <w:r>
        <w:rPr>
          <w:rFonts w:hint="eastAsia"/>
        </w:rPr>
        <w:t>4</w:t>
      </w:r>
      <w:r>
        <w:rPr>
          <w:rFonts w:hint="eastAsia"/>
        </w:rPr>
        <w:t>名指导员赴村专职帮扶。作为全县</w:t>
      </w:r>
      <w:r>
        <w:rPr>
          <w:rFonts w:hint="eastAsia"/>
        </w:rPr>
        <w:t>6</w:t>
      </w:r>
      <w:r>
        <w:rPr>
          <w:rFonts w:hint="eastAsia"/>
        </w:rPr>
        <w:t>组“联帮带”中的“先进党组织”之一，与县总工会党支部开展结对共建，围绕</w:t>
      </w:r>
      <w:r>
        <w:rPr>
          <w:rFonts w:hint="eastAsia"/>
        </w:rPr>
        <w:t>10</w:t>
      </w:r>
      <w:r>
        <w:rPr>
          <w:rFonts w:hint="eastAsia"/>
        </w:rPr>
        <w:t>项目标任务清单，制定年度共建事项。常态化组织志愿服务</w:t>
      </w:r>
      <w:r>
        <w:rPr>
          <w:rFonts w:hint="eastAsia"/>
        </w:rPr>
        <w:t>8</w:t>
      </w:r>
      <w:r>
        <w:rPr>
          <w:rFonts w:hint="eastAsia"/>
        </w:rPr>
        <w:t>次，共</w:t>
      </w:r>
      <w:r>
        <w:rPr>
          <w:rFonts w:hint="eastAsia"/>
        </w:rPr>
        <w:t>270</w:t>
      </w:r>
      <w:r>
        <w:rPr>
          <w:rFonts w:hint="eastAsia"/>
        </w:rPr>
        <w:t>人次。</w:t>
      </w:r>
    </w:p>
    <w:p w:rsidR="002C75AD" w:rsidRDefault="002C75AD">
      <w:pPr>
        <w:ind w:firstLine="420"/>
        <w:jc w:val="left"/>
      </w:pPr>
      <w:r>
        <w:rPr>
          <w:rFonts w:hint="eastAsia"/>
        </w:rPr>
        <w:t>3.</w:t>
      </w:r>
      <w:r>
        <w:rPr>
          <w:rFonts w:hint="eastAsia"/>
        </w:rPr>
        <w:t>纵深推进全面从严治党。一是深化纪检监察体制改革，构建一体化综合监督体系。不断加强对“一把手”和领导班子、党史学习教育常态化长效化、组合式税费支持政策落实、常态化疫情防控情况、深化税收征管改革情况等重点工作的监督，紧盯“关键岗位”“关键环节”，深化运用“四种形态”，开展节前廉政提醒、违反交通规则和土增税廉政提醒等谈心谈话。二是正风肃纪，一体推进“三不”。做实做细日常监督，积极开展各类专项整治。通过抓好警示教育、严肃执纪问责、完善监督制度、畅通举报渠道等方式，进一步加强作风建设。</w:t>
      </w:r>
    </w:p>
    <w:p w:rsidR="002C75AD" w:rsidRDefault="002C75AD">
      <w:pPr>
        <w:ind w:firstLine="420"/>
        <w:jc w:val="left"/>
      </w:pPr>
      <w:r>
        <w:rPr>
          <w:rFonts w:hint="eastAsia"/>
        </w:rPr>
        <w:t>（二）扛牢政治责任，稳进提质高效落实。</w:t>
      </w:r>
    </w:p>
    <w:p w:rsidR="002C75AD" w:rsidRDefault="002C75AD">
      <w:pPr>
        <w:ind w:firstLine="420"/>
        <w:jc w:val="left"/>
      </w:pPr>
      <w:r>
        <w:rPr>
          <w:rFonts w:hint="eastAsia"/>
        </w:rPr>
        <w:t>1.</w:t>
      </w:r>
      <w:r>
        <w:rPr>
          <w:rFonts w:hint="eastAsia"/>
        </w:rPr>
        <w:t>加强组织和宣传保障。成立减税办工作专班，抽调综合协调组、留抵退税组、税费缓缴组与六税两费组业务骨干，开展集中办公。强化政策宣传，通过新闻媒体、纳税人学堂、征纳沟通平台、党员先锋队、微呼中心、等多渠道全方位宣传组合式税费优惠政策。</w:t>
      </w:r>
    </w:p>
    <w:p w:rsidR="002C75AD" w:rsidRDefault="002C75AD">
      <w:pPr>
        <w:ind w:firstLine="420"/>
        <w:jc w:val="left"/>
      </w:pPr>
      <w:r>
        <w:rPr>
          <w:rFonts w:hint="eastAsia"/>
        </w:rPr>
        <w:t>2.</w:t>
      </w:r>
      <w:r>
        <w:rPr>
          <w:rFonts w:hint="eastAsia"/>
        </w:rPr>
        <w:t>积极完善税费优惠落实机制工作。探索建立“五环管理法”体系，构建“政策接收——服务宣传——政策落实——风险管控——效应分析”闭环，分设若干个工作组和工作机制，纵横联通，环环相扣，系统性重塑基层税务机关支持疫情防控和经济社会发展税费优惠政策落实工作机制，实现精准化研判、精细化管理、科学化考评。</w:t>
      </w:r>
    </w:p>
    <w:p w:rsidR="002C75AD" w:rsidRDefault="002C75AD">
      <w:pPr>
        <w:ind w:firstLine="420"/>
        <w:jc w:val="left"/>
      </w:pPr>
      <w:r>
        <w:rPr>
          <w:rFonts w:hint="eastAsia"/>
        </w:rPr>
        <w:t>（三）优化营商环境，服务地方发展大局。</w:t>
      </w:r>
    </w:p>
    <w:p w:rsidR="002C75AD" w:rsidRDefault="002C75AD">
      <w:pPr>
        <w:ind w:firstLine="420"/>
        <w:jc w:val="left"/>
      </w:pPr>
      <w:r>
        <w:rPr>
          <w:rFonts w:hint="eastAsia"/>
        </w:rPr>
        <w:t>1.</w:t>
      </w:r>
      <w:r>
        <w:rPr>
          <w:rFonts w:hint="eastAsia"/>
        </w:rPr>
        <w:t>持续优化线上服务。一是大力推广电子税务局。纳税人办税总业务量</w:t>
      </w:r>
      <w:r>
        <w:rPr>
          <w:rFonts w:hint="eastAsia"/>
        </w:rPr>
        <w:t>56.16</w:t>
      </w:r>
      <w:r>
        <w:rPr>
          <w:rFonts w:hint="eastAsia"/>
        </w:rPr>
        <w:t>万户次，其中：网上受理</w:t>
      </w:r>
      <w:r>
        <w:rPr>
          <w:rFonts w:hint="eastAsia"/>
        </w:rPr>
        <w:t>53.42</w:t>
      </w:r>
      <w:r>
        <w:rPr>
          <w:rFonts w:hint="eastAsia"/>
        </w:rPr>
        <w:t>万户次，占总业务量的</w:t>
      </w:r>
      <w:r>
        <w:rPr>
          <w:rFonts w:hint="eastAsia"/>
        </w:rPr>
        <w:t>95.11%</w:t>
      </w:r>
      <w:r>
        <w:rPr>
          <w:rFonts w:hint="eastAsia"/>
        </w:rPr>
        <w:t>。依托电子税务局实现增值税留抵退税全流程电子化办理，实行线下专人全程服务督办制度，加快审核进度，实现当日申请当日退库。二是加大征纳沟通平台推广应用。对浙江省征纳沟通平台内的纳税人逐批按属地分所重新分配，推送《致纳税人的一封信》和需求问卷，问需于企，精准答疑解惑。截至目前，已推送消息</w:t>
      </w:r>
      <w:r>
        <w:rPr>
          <w:rFonts w:hint="eastAsia"/>
        </w:rPr>
        <w:t>141</w:t>
      </w:r>
      <w:r>
        <w:rPr>
          <w:rFonts w:hint="eastAsia"/>
        </w:rPr>
        <w:t>条，累计送达</w:t>
      </w:r>
      <w:r>
        <w:rPr>
          <w:rFonts w:hint="eastAsia"/>
        </w:rPr>
        <w:t>153056</w:t>
      </w:r>
      <w:r>
        <w:rPr>
          <w:rFonts w:hint="eastAsia"/>
        </w:rPr>
        <w:t>人次。群内推送消息</w:t>
      </w:r>
      <w:r>
        <w:rPr>
          <w:rFonts w:hint="eastAsia"/>
        </w:rPr>
        <w:t>8</w:t>
      </w:r>
      <w:r>
        <w:rPr>
          <w:rFonts w:hint="eastAsia"/>
        </w:rPr>
        <w:t>条，送达群数</w:t>
      </w:r>
      <w:r>
        <w:rPr>
          <w:rFonts w:hint="eastAsia"/>
        </w:rPr>
        <w:t>362</w:t>
      </w:r>
      <w:r>
        <w:rPr>
          <w:rFonts w:hint="eastAsia"/>
        </w:rPr>
        <w:t>个群。目前线上直播</w:t>
      </w:r>
      <w:r>
        <w:rPr>
          <w:rFonts w:hint="eastAsia"/>
        </w:rPr>
        <w:t>2</w:t>
      </w:r>
      <w:r>
        <w:rPr>
          <w:rFonts w:hint="eastAsia"/>
        </w:rPr>
        <w:t>场，观看</w:t>
      </w:r>
      <w:r>
        <w:rPr>
          <w:rFonts w:hint="eastAsia"/>
        </w:rPr>
        <w:t>2015</w:t>
      </w:r>
      <w:r>
        <w:rPr>
          <w:rFonts w:hint="eastAsia"/>
        </w:rPr>
        <w:t>户次；视频点播</w:t>
      </w:r>
      <w:r>
        <w:rPr>
          <w:rFonts w:hint="eastAsia"/>
        </w:rPr>
        <w:t>1</w:t>
      </w:r>
      <w:r>
        <w:rPr>
          <w:rFonts w:hint="eastAsia"/>
        </w:rPr>
        <w:t>个，访问</w:t>
      </w:r>
      <w:r>
        <w:rPr>
          <w:rFonts w:hint="eastAsia"/>
        </w:rPr>
        <w:t>1026</w:t>
      </w:r>
      <w:r>
        <w:rPr>
          <w:rFonts w:hint="eastAsia"/>
        </w:rPr>
        <w:t>人次。对内进行业务培训</w:t>
      </w:r>
      <w:r>
        <w:rPr>
          <w:rFonts w:hint="eastAsia"/>
        </w:rPr>
        <w:t>4</w:t>
      </w:r>
      <w:r>
        <w:rPr>
          <w:rFonts w:hint="eastAsia"/>
        </w:rPr>
        <w:t>场，培训</w:t>
      </w:r>
      <w:r>
        <w:rPr>
          <w:rFonts w:hint="eastAsia"/>
        </w:rPr>
        <w:t>362</w:t>
      </w:r>
      <w:r>
        <w:rPr>
          <w:rFonts w:hint="eastAsia"/>
        </w:rPr>
        <w:t>人次。对外</w:t>
      </w:r>
      <w:r>
        <w:rPr>
          <w:rFonts w:hint="eastAsia"/>
        </w:rPr>
        <w:t>3</w:t>
      </w:r>
      <w:r>
        <w:rPr>
          <w:rFonts w:hint="eastAsia"/>
        </w:rPr>
        <w:t>场，线上培训总计约</w:t>
      </w:r>
      <w:r>
        <w:rPr>
          <w:rFonts w:hint="eastAsia"/>
        </w:rPr>
        <w:t>7500</w:t>
      </w:r>
      <w:r>
        <w:rPr>
          <w:rFonts w:hint="eastAsia"/>
        </w:rPr>
        <w:t>人次。三是迭代升级亲农在线平台。在“亲农在线</w:t>
      </w:r>
      <w:r>
        <w:rPr>
          <w:rFonts w:hint="eastAsia"/>
        </w:rPr>
        <w:t>1.0</w:t>
      </w:r>
      <w:r>
        <w:rPr>
          <w:rFonts w:hint="eastAsia"/>
        </w:rPr>
        <w:t>”版基础上，通过创新和深化银</w:t>
      </w:r>
      <w:r>
        <w:rPr>
          <w:rFonts w:hint="eastAsia"/>
        </w:rPr>
        <w:lastRenderedPageBreak/>
        <w:t>税合作，实现订单、资金、发票、物流的数据共享和应用迭代，推动“亲农</w:t>
      </w:r>
      <w:r>
        <w:rPr>
          <w:rFonts w:hint="eastAsia"/>
        </w:rPr>
        <w:t>+</w:t>
      </w:r>
      <w:r>
        <w:rPr>
          <w:rFonts w:hint="eastAsia"/>
        </w:rPr>
        <w:t>”全方位惠农、便农、兴农的“亲农在线</w:t>
      </w:r>
      <w:r>
        <w:rPr>
          <w:rFonts w:hint="eastAsia"/>
        </w:rPr>
        <w:t>2.0</w:t>
      </w:r>
      <w:r>
        <w:rPr>
          <w:rFonts w:hint="eastAsia"/>
        </w:rPr>
        <w:t>”版，现已初步完成功能开发。</w:t>
      </w:r>
    </w:p>
    <w:p w:rsidR="002C75AD" w:rsidRDefault="002C75AD">
      <w:pPr>
        <w:ind w:firstLine="420"/>
        <w:jc w:val="left"/>
      </w:pPr>
      <w:r>
        <w:rPr>
          <w:rFonts w:hint="eastAsia"/>
        </w:rPr>
        <w:t>2.</w:t>
      </w:r>
      <w:r>
        <w:rPr>
          <w:rFonts w:hint="eastAsia"/>
        </w:rPr>
        <w:t>积极配合地方各项重点工作。一是配合做好县内隔离点防疫工作，累计组织共</w:t>
      </w:r>
      <w:r>
        <w:rPr>
          <w:rFonts w:hint="eastAsia"/>
        </w:rPr>
        <w:t>5</w:t>
      </w:r>
      <w:r>
        <w:rPr>
          <w:rFonts w:hint="eastAsia"/>
        </w:rPr>
        <w:t>批、</w:t>
      </w:r>
      <w:r>
        <w:rPr>
          <w:rFonts w:hint="eastAsia"/>
        </w:rPr>
        <w:t>45</w:t>
      </w:r>
      <w:r>
        <w:rPr>
          <w:rFonts w:hint="eastAsia"/>
        </w:rPr>
        <w:t>人次前往淡竹、白塔等隔离点参与防疫，积极参与东门社区做好疫情防控“四扫”、核酸检测、维持秩序等工作，共出动</w:t>
      </w:r>
      <w:r>
        <w:rPr>
          <w:rFonts w:hint="eastAsia"/>
        </w:rPr>
        <w:t>450</w:t>
      </w:r>
      <w:r>
        <w:rPr>
          <w:rFonts w:hint="eastAsia"/>
        </w:rPr>
        <w:t>人次。二是配合做好全县拆迁工作，共派出</w:t>
      </w:r>
      <w:r>
        <w:rPr>
          <w:rFonts w:hint="eastAsia"/>
        </w:rPr>
        <w:t>16</w:t>
      </w:r>
      <w:r>
        <w:rPr>
          <w:rFonts w:hint="eastAsia"/>
        </w:rPr>
        <w:t>名干部助力安州街道下垟陈社区拆迁。三是助力县招商引资相关工作。</w:t>
      </w:r>
    </w:p>
    <w:p w:rsidR="002C75AD" w:rsidRDefault="002C75AD">
      <w:pPr>
        <w:ind w:firstLine="420"/>
        <w:jc w:val="left"/>
      </w:pPr>
      <w:r>
        <w:rPr>
          <w:rFonts w:hint="eastAsia"/>
        </w:rPr>
        <w:t>3.</w:t>
      </w:r>
      <w:r>
        <w:rPr>
          <w:rFonts w:hint="eastAsia"/>
        </w:rPr>
        <w:t>持续开展“便民办税春风行动”。通过面对面沟通走访、座谈调研等，深入了解数量结构、行业分布、生产经营、税费缴纳、发展前景等情况，分析掌握企业特点和税费需求，广泛征集掌握小微企业个性和共性诉求。与县工商联联合举办“亲清直通征期恳谈会”暨“落实减税降费</w:t>
      </w:r>
      <w:r>
        <w:rPr>
          <w:rFonts w:hint="eastAsia"/>
        </w:rPr>
        <w:t xml:space="preserve"> </w:t>
      </w:r>
      <w:r>
        <w:rPr>
          <w:rFonts w:hint="eastAsia"/>
        </w:rPr>
        <w:t>优化营商环境”宣讲会。</w:t>
      </w:r>
    </w:p>
    <w:p w:rsidR="002C75AD" w:rsidRDefault="002C75AD">
      <w:pPr>
        <w:ind w:firstLine="420"/>
        <w:jc w:val="left"/>
      </w:pPr>
      <w:r>
        <w:rPr>
          <w:rFonts w:hint="eastAsia"/>
        </w:rPr>
        <w:t>4.</w:t>
      </w:r>
      <w:r>
        <w:rPr>
          <w:rFonts w:hint="eastAsia"/>
        </w:rPr>
        <w:t>扎实做好满意度调查准备工作。根据省局、台州市局关于纳税人满意度调查有关通知和要求，制定本局详细布置方案，扎实开展满意度调查各项准备工作。召开满意度调查动员部署会议，深入分析短板，对照各项调查指标，做好前期数据清理及删选，并开展企业问需求工作。积极做好服务投诉预防与处理工作，形成快速响应机制，顺畅“受理</w:t>
      </w:r>
      <w:r>
        <w:rPr>
          <w:rFonts w:hint="eastAsia"/>
        </w:rPr>
        <w:t>-</w:t>
      </w:r>
      <w:r>
        <w:rPr>
          <w:rFonts w:hint="eastAsia"/>
        </w:rPr>
        <w:t>办理</w:t>
      </w:r>
      <w:r>
        <w:rPr>
          <w:rFonts w:hint="eastAsia"/>
        </w:rPr>
        <w:t>-</w:t>
      </w:r>
      <w:r>
        <w:rPr>
          <w:rFonts w:hint="eastAsia"/>
        </w:rPr>
        <w:t>反馈”工作闭环，及时受理、快速流转。不定期开展自查自纠，做好预估判断，避免出现负面舆情。</w:t>
      </w:r>
    </w:p>
    <w:p w:rsidR="002C75AD" w:rsidRDefault="002C75AD">
      <w:pPr>
        <w:ind w:firstLine="420"/>
        <w:jc w:val="left"/>
      </w:pPr>
      <w:r>
        <w:rPr>
          <w:rFonts w:hint="eastAsia"/>
        </w:rPr>
        <w:t>（五）坚持严管厚爱，激发干部队伍活力。</w:t>
      </w:r>
    </w:p>
    <w:p w:rsidR="002C75AD" w:rsidRDefault="002C75AD">
      <w:pPr>
        <w:ind w:firstLine="420"/>
        <w:jc w:val="left"/>
      </w:pPr>
      <w:r>
        <w:rPr>
          <w:rFonts w:hint="eastAsia"/>
        </w:rPr>
        <w:t>1.</w:t>
      </w:r>
      <w:r>
        <w:rPr>
          <w:rFonts w:hint="eastAsia"/>
        </w:rPr>
        <w:t>加强对选人用人的过程监督。严格执行干部“一报告两评议”制度，开展仙居县局</w:t>
      </w:r>
      <w:r>
        <w:rPr>
          <w:rFonts w:hint="eastAsia"/>
        </w:rPr>
        <w:t>2021</w:t>
      </w:r>
      <w:r>
        <w:rPr>
          <w:rFonts w:hint="eastAsia"/>
        </w:rPr>
        <w:t>年度县局领导干部年度考核暨一报告两评议工作，进一步提高选人用人满意度。认真落实干部工作“四项监督制度”，加强对干部的监督管理。抓好技术技能类“山寨证书”专项治理，严格落实专项治理自查整改工作。</w:t>
      </w:r>
    </w:p>
    <w:p w:rsidR="002C75AD" w:rsidRDefault="002C75AD">
      <w:pPr>
        <w:ind w:firstLine="420"/>
        <w:jc w:val="left"/>
      </w:pPr>
      <w:r>
        <w:rPr>
          <w:rFonts w:hint="eastAsia"/>
        </w:rPr>
        <w:t>2.</w:t>
      </w:r>
      <w:r>
        <w:rPr>
          <w:rFonts w:hint="eastAsia"/>
        </w:rPr>
        <w:t>学思践悟，培养合格优秀接班人。高质量开展青年理论学习“八组四团”载体建设，制定了“每周一学习”“每月一测试”“每季一实操”的业务技能提升计划并付诸实施，营造比学赶超的氛围。持续开展读书沙龙、业务测试、主题宣讲、现场教学、警示教育等“赓续红色血脉</w:t>
      </w:r>
      <w:r>
        <w:rPr>
          <w:rFonts w:hint="eastAsia"/>
        </w:rPr>
        <w:t xml:space="preserve"> </w:t>
      </w:r>
      <w:r>
        <w:rPr>
          <w:rFonts w:hint="eastAsia"/>
        </w:rPr>
        <w:t>兴税强国有我”系列活动，激发干部勇挑时代重担。</w:t>
      </w:r>
      <w:r>
        <w:rPr>
          <w:rFonts w:hint="eastAsia"/>
        </w:rPr>
        <w:t>1</w:t>
      </w:r>
      <w:r>
        <w:rPr>
          <w:rFonts w:hint="eastAsia"/>
        </w:rPr>
        <w:t>名干部荣获全省“最美税务人”称号，</w:t>
      </w:r>
      <w:r>
        <w:rPr>
          <w:rFonts w:hint="eastAsia"/>
        </w:rPr>
        <w:t>3</w:t>
      </w:r>
      <w:r>
        <w:rPr>
          <w:rFonts w:hint="eastAsia"/>
        </w:rPr>
        <w:t>名干部获评台州市税务局优秀巡察干部，</w:t>
      </w:r>
      <w:r>
        <w:rPr>
          <w:rFonts w:hint="eastAsia"/>
        </w:rPr>
        <w:t>1</w:t>
      </w:r>
      <w:r>
        <w:rPr>
          <w:rFonts w:hint="eastAsia"/>
        </w:rPr>
        <w:t>名干部在省级“喜迎二十大”微党课比赛中荣获三等奖。</w:t>
      </w:r>
    </w:p>
    <w:p w:rsidR="002C75AD" w:rsidRDefault="002C75AD">
      <w:pPr>
        <w:ind w:firstLine="420"/>
        <w:jc w:val="left"/>
      </w:pPr>
      <w:r>
        <w:rPr>
          <w:rFonts w:hint="eastAsia"/>
        </w:rPr>
        <w:t>3.</w:t>
      </w:r>
      <w:r>
        <w:rPr>
          <w:rFonts w:hint="eastAsia"/>
        </w:rPr>
        <w:t>讲好仙居税收好故事。上半年以来，县局以全国第</w:t>
      </w:r>
      <w:r>
        <w:rPr>
          <w:rFonts w:hint="eastAsia"/>
        </w:rPr>
        <w:t>31</w:t>
      </w:r>
      <w:r>
        <w:rPr>
          <w:rFonts w:hint="eastAsia"/>
        </w:rPr>
        <w:t>个税收宣传月为契机，多渠道开展税收宣传。获得中央及省级以上报刊、媒体、公众号报道累计</w:t>
      </w:r>
      <w:r>
        <w:rPr>
          <w:rFonts w:hint="eastAsia"/>
        </w:rPr>
        <w:t>12</w:t>
      </w:r>
      <w:r>
        <w:rPr>
          <w:rFonts w:hint="eastAsia"/>
        </w:rPr>
        <w:t>次，其中：税务助农相关工作获得中央电视台农业频道播出，漫画《一颗杨梅的自述》获国家税务总局微信公众号录用。</w:t>
      </w:r>
    </w:p>
    <w:p w:rsidR="002C75AD" w:rsidRDefault="002C75AD">
      <w:pPr>
        <w:ind w:firstLine="420"/>
        <w:jc w:val="left"/>
      </w:pPr>
      <w:r>
        <w:rPr>
          <w:rFonts w:hint="eastAsia"/>
        </w:rPr>
        <w:t>二、下半年工作计划</w:t>
      </w:r>
    </w:p>
    <w:p w:rsidR="002C75AD" w:rsidRDefault="002C75AD">
      <w:pPr>
        <w:ind w:firstLine="420"/>
        <w:jc w:val="left"/>
      </w:pPr>
      <w:r>
        <w:rPr>
          <w:rFonts w:hint="eastAsia"/>
        </w:rPr>
        <w:t>（一）持续强化政治机关建设。</w:t>
      </w:r>
      <w:r>
        <w:rPr>
          <w:rFonts w:hint="eastAsia"/>
        </w:rPr>
        <w:t>1.</w:t>
      </w:r>
      <w:r>
        <w:rPr>
          <w:rFonts w:hint="eastAsia"/>
        </w:rPr>
        <w:t>做好“喜迎二十大”系列活动。开展征文评比、摄影比赛、微党课比赛等，积极参与清廉机关模范机关创建典型案例和党业融合案例的评选。</w:t>
      </w:r>
      <w:r>
        <w:rPr>
          <w:rFonts w:hint="eastAsia"/>
        </w:rPr>
        <w:t>2.</w:t>
      </w:r>
      <w:r>
        <w:rPr>
          <w:rFonts w:hint="eastAsia"/>
        </w:rPr>
        <w:t>落实结对共建“联帮带”。作为先进基层党组织与地方选定的后进党组织结对，以“一对一”形式开展好组织联动、阵地联享、活动联办、发展联促、品牌联创和头雁联育，发挥地方党建工作“第一方阵”党组织的先锋模范作用。</w:t>
      </w:r>
      <w:r>
        <w:rPr>
          <w:rFonts w:hint="eastAsia"/>
        </w:rPr>
        <w:t>3.</w:t>
      </w:r>
      <w:r>
        <w:rPr>
          <w:rFonts w:hint="eastAsia"/>
        </w:rPr>
        <w:t>在巡察工作上持续发力。对唯一还在整改的“选拔任用工作推进较缓”问题，坚持力度不减、劲头不松，做好专项整改方案，持续跟踪推进。将巡察反馈问题的整改情况在一定范围内公开。</w:t>
      </w:r>
    </w:p>
    <w:p w:rsidR="002C75AD" w:rsidRDefault="002C75AD">
      <w:pPr>
        <w:ind w:firstLine="420"/>
        <w:jc w:val="left"/>
      </w:pPr>
      <w:r>
        <w:rPr>
          <w:rFonts w:hint="eastAsia"/>
        </w:rPr>
        <w:t>（二）持续落实减税降费政策。严格按照“第一时间</w:t>
      </w:r>
      <w:r>
        <w:rPr>
          <w:rFonts w:hint="eastAsia"/>
        </w:rPr>
        <w:t>+</w:t>
      </w:r>
      <w:r>
        <w:rPr>
          <w:rFonts w:hint="eastAsia"/>
        </w:rPr>
        <w:t>顶格优惠”的原则，不折不扣落实好组合式减税降费政策，并积极做好减税降费政策实施效应缝隙，积极建言献策。确保政策落地生根作为硬任务，统筹处理“减”和“收”的关系。继续抓实抓细各项税费优惠政策，持续发挥减税降费对减轻企业负担、激发市场活力、促进经济发展的重要作用。加强减税降费政策效应分析，更好发挥政策对经济发展和企业经营的促进作用。采取更加有效的服务举措便利纳税人和缴费人享受优惠，确保实现应享尽享。加强政策落实中的风险防控。</w:t>
      </w:r>
    </w:p>
    <w:p w:rsidR="002C75AD" w:rsidRDefault="002C75AD">
      <w:pPr>
        <w:ind w:firstLine="420"/>
        <w:jc w:val="left"/>
      </w:pPr>
      <w:r>
        <w:rPr>
          <w:rFonts w:hint="eastAsia"/>
        </w:rPr>
        <w:t>（三）持续抓好税收费监管。</w:t>
      </w:r>
      <w:r>
        <w:rPr>
          <w:rFonts w:hint="eastAsia"/>
        </w:rPr>
        <w:t>1.</w:t>
      </w:r>
      <w:r>
        <w:rPr>
          <w:rFonts w:hint="eastAsia"/>
        </w:rPr>
        <w:t>坚持原则抓实收入。始终把依法征税、应收尽收、坚决不收过头税的组织收入原则作为一项铁的纪律来执行，杜绝转引税款、虚收空转，严禁延压、滞留税款。</w:t>
      </w:r>
      <w:r>
        <w:rPr>
          <w:rFonts w:hint="eastAsia"/>
        </w:rPr>
        <w:t>2.</w:t>
      </w:r>
      <w:r>
        <w:rPr>
          <w:rFonts w:hint="eastAsia"/>
        </w:rPr>
        <w:t>加强经济税收分析调研。发挥大数据集中优势，建立经济税收关联分析机制，依托收入核算、经济税收分析、大数据分析等算清经济税源账、税收政策账、增收措施账、税收流失账，精准研判税收形势。</w:t>
      </w:r>
      <w:r>
        <w:rPr>
          <w:rFonts w:hint="eastAsia"/>
        </w:rPr>
        <w:t>3.</w:t>
      </w:r>
      <w:r>
        <w:rPr>
          <w:rFonts w:hint="eastAsia"/>
        </w:rPr>
        <w:t>加强沟通汇报。积极向党委政府、财政部门进行沟通汇报，共同做好组织收入工作，确保完成预算确定的税费收入任务。加强各税种管理。</w:t>
      </w:r>
    </w:p>
    <w:p w:rsidR="002C75AD" w:rsidRDefault="002C75AD">
      <w:pPr>
        <w:ind w:firstLine="420"/>
        <w:jc w:val="left"/>
      </w:pPr>
      <w:r>
        <w:rPr>
          <w:rFonts w:hint="eastAsia"/>
        </w:rPr>
        <w:t>（四）持续优化税收营商环境。</w:t>
      </w:r>
      <w:r>
        <w:rPr>
          <w:rFonts w:hint="eastAsia"/>
        </w:rPr>
        <w:t>1.</w:t>
      </w:r>
      <w:r>
        <w:rPr>
          <w:rFonts w:hint="eastAsia"/>
        </w:rPr>
        <w:t>推进“亲农在线”相关工作。在去年的基础上扩大“亲农在线”协同应用平台的范围，配合市县增加完善应用功能，进一步打造成致力于供给侧、需求侧、保障侧全面服务的涉农服务全周期的“一站式”综合平台。</w:t>
      </w:r>
      <w:r>
        <w:rPr>
          <w:rFonts w:hint="eastAsia"/>
        </w:rPr>
        <w:t>2.</w:t>
      </w:r>
      <w:r>
        <w:rPr>
          <w:rFonts w:hint="eastAsia"/>
        </w:rPr>
        <w:t>大力推广征纳沟通平台。提升征纳沟通平台活跃度及使用度，根据不同类型不同性质的纳税人建立群组，以群组为征纳沟通主要阵地，将建群的责任落实到基层税务局、税源管理部门，落实到片管员。</w:t>
      </w:r>
      <w:r>
        <w:rPr>
          <w:rFonts w:hint="eastAsia"/>
        </w:rPr>
        <w:t>3.</w:t>
      </w:r>
      <w:r>
        <w:rPr>
          <w:rFonts w:hint="eastAsia"/>
        </w:rPr>
        <w:t>大力推广电子税务局。拓展“非接触式”办税缴费事项范围，实现办税缴费依申请办理事项全纳入和“网上办”“掌上办”功能全覆盖。针对窗口办理比重大的房租发票和发票冲红，积极探索宣传网上办理模式，线上通过征纳沟通平台推送操作指引，线下导税员积极引导纳税人至电子税务局辅导区操作，减少窗口受理量；安排专人进行后台审批工作，提升网办速度，提高纳税缴费体验。</w:t>
      </w:r>
      <w:r>
        <w:rPr>
          <w:rFonts w:hint="eastAsia"/>
        </w:rPr>
        <w:t>4.</w:t>
      </w:r>
      <w:r>
        <w:rPr>
          <w:rFonts w:hint="eastAsia"/>
        </w:rPr>
        <w:t>持续推进满意度工作。坚持服务为先，压实责任、严肃作风。各股室要对照今年工作方案，明确任务、压实推进，主动担当作为，及时总结汇报。在落实各项工作的过程中，要始终牢记服务理念，营造运行顺畅、办税便捷、服务贴心的温馨氛围，在电话回访、上门走访时，尤其注意作风严谨、态度妥帖，全力以赴推动构建亲清税企关系。</w:t>
      </w:r>
    </w:p>
    <w:p w:rsidR="002C75AD" w:rsidRDefault="002C75AD">
      <w:pPr>
        <w:ind w:firstLine="420"/>
        <w:jc w:val="left"/>
      </w:pPr>
      <w:r>
        <w:rPr>
          <w:rFonts w:hint="eastAsia"/>
        </w:rPr>
        <w:t>（五）持续抓好干部队伍建设。</w:t>
      </w:r>
      <w:r>
        <w:rPr>
          <w:rFonts w:hint="eastAsia"/>
        </w:rPr>
        <w:t>1.</w:t>
      </w:r>
      <w:r>
        <w:rPr>
          <w:rFonts w:hint="eastAsia"/>
        </w:rPr>
        <w:t>加强作风建设。一是严格执行新出台的《国家税务总局仙居县税务局日常党风廉政建设和行风建设责任追究实施办法》，进一步加强对作风纪律、制度执行等方面的监督，对违反考勤纪律、就餐纪律和会议纪律等进行定期督查，对发现问题给予相应责任追究，树立良好风气。二是加强廉政文化建设。深入推进“心矩”品牌建设，积极培树向上向善的新风正气，推动落实《关于加强新时代廉洁文化建设的意见》，持续巩固深化违规收送礼品礼金、私车公养问题，纪律作风问题和现金税费征缴等专项整治成效，进一步深化税务干部经商办企业、干部家属个人从事代理记账等涉税业务问题专项治理，推动专项整治常态化靶向化。</w:t>
      </w:r>
      <w:r>
        <w:rPr>
          <w:rFonts w:hint="eastAsia"/>
        </w:rPr>
        <w:t>2.</w:t>
      </w:r>
      <w:r>
        <w:rPr>
          <w:rFonts w:hint="eastAsia"/>
        </w:rPr>
        <w:t>提升干部业务素质。积极开展“局长讲堂”、“现场教学”活动，继续业务技能提升的日常学习和定期测试。为青年理论学习小组的年度学习标兵、示范小组和优秀学习案例的评选制定计划。紧密结合工作需要、人才情况和岗位情况，加强年轻干部培养使用。进一步加强对紧缺岗位人才的重点培训，配足配强，适应工作需要。推进税务干部到其他部门挂职锻炼。稳妥规范推进职级晋升，落实集中晋升“一年一次”。落实好老干部“两项待遇”，支持老干部更好发挥作用。</w:t>
      </w:r>
    </w:p>
    <w:p w:rsidR="002C75AD" w:rsidRDefault="002C75AD">
      <w:pPr>
        <w:jc w:val="right"/>
      </w:pPr>
      <w:r>
        <w:rPr>
          <w:rFonts w:hint="eastAsia"/>
        </w:rPr>
        <w:t>仙居县税务局</w:t>
      </w:r>
      <w:r>
        <w:rPr>
          <w:rFonts w:hint="eastAsia"/>
        </w:rPr>
        <w:t>2022-07-17</w:t>
      </w:r>
    </w:p>
    <w:p w:rsidR="002C75AD" w:rsidRDefault="002C75AD" w:rsidP="00BD5E0C">
      <w:pPr>
        <w:sectPr w:rsidR="002C75AD" w:rsidSect="00BD5E0C">
          <w:type w:val="continuous"/>
          <w:pgSz w:w="11906" w:h="16838"/>
          <w:pgMar w:top="1644" w:right="1236" w:bottom="1418" w:left="1814" w:header="851" w:footer="907" w:gutter="0"/>
          <w:pgNumType w:start="1"/>
          <w:cols w:space="720"/>
          <w:docGrid w:type="lines" w:linePitch="341" w:charSpace="2373"/>
        </w:sectPr>
      </w:pPr>
    </w:p>
    <w:p w:rsidR="00E81C7B" w:rsidRDefault="00E81C7B"/>
    <w:sectPr w:rsidR="00E81C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C75AD"/>
    <w:rsid w:val="002C75AD"/>
    <w:rsid w:val="00E81C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75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C75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641</Words>
  <Characters>3656</Characters>
  <Application>Microsoft Office Word</Application>
  <DocSecurity>0</DocSecurity>
  <Lines>30</Lines>
  <Paragraphs>8</Paragraphs>
  <ScaleCrop>false</ScaleCrop>
  <Company>微软中国</Company>
  <LinksUpToDate>false</LinksUpToDate>
  <CharactersWithSpaces>4289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