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571" w:rsidRDefault="00821571">
      <w:pPr>
        <w:pStyle w:val="1"/>
      </w:pPr>
      <w:r>
        <w:rPr>
          <w:rFonts w:hint="eastAsia"/>
        </w:rPr>
        <w:t>江苏扬中三茅街道：答好党建引领乡村治理精耕细作新考卷</w:t>
      </w:r>
    </w:p>
    <w:p w:rsidR="00821571" w:rsidRDefault="00821571">
      <w:pPr>
        <w:ind w:firstLine="420"/>
        <w:jc w:val="left"/>
      </w:pPr>
      <w:r>
        <w:rPr>
          <w:rFonts w:hint="eastAsia"/>
        </w:rPr>
        <w:t>民主与法制网讯（童涛）近年来，江苏省扬中市三茅街道紧抓党建引领乡村治理国家级试点机遇，以“一米工程</w:t>
      </w:r>
      <w:r>
        <w:rPr>
          <w:rFonts w:hint="eastAsia"/>
        </w:rPr>
        <w:t>2.0</w:t>
      </w:r>
      <w:r>
        <w:rPr>
          <w:rFonts w:hint="eastAsia"/>
        </w:rPr>
        <w:t>”基层治理提质增效行动为抓手，探索“组网合一、三长共治”的新路径，通过组织融合、力量融合、资源融合、阵地融合、机制融合“五个融合”，进一步凝聚党群力量、提升治理效能。</w:t>
      </w:r>
    </w:p>
    <w:p w:rsidR="00821571" w:rsidRDefault="00821571">
      <w:pPr>
        <w:ind w:firstLine="420"/>
        <w:jc w:val="left"/>
      </w:pPr>
      <w:r>
        <w:rPr>
          <w:rFonts w:hint="eastAsia"/>
        </w:rPr>
        <w:t>聚焦组网合一，实现一网统管。三茅街道优化调整了</w:t>
      </w:r>
      <w:r>
        <w:rPr>
          <w:rFonts w:hint="eastAsia"/>
        </w:rPr>
        <w:t>109</w:t>
      </w:r>
      <w:r>
        <w:rPr>
          <w:rFonts w:hint="eastAsia"/>
        </w:rPr>
        <w:t>个村级网格党支部、</w:t>
      </w:r>
      <w:r>
        <w:rPr>
          <w:rFonts w:hint="eastAsia"/>
        </w:rPr>
        <w:t>360</w:t>
      </w:r>
      <w:r>
        <w:rPr>
          <w:rFonts w:hint="eastAsia"/>
        </w:rPr>
        <w:t>个村埭（楼栋）党小组，形成了</w:t>
      </w:r>
      <w:r>
        <w:rPr>
          <w:rFonts w:hint="eastAsia"/>
        </w:rPr>
        <w:t>154</w:t>
      </w:r>
      <w:r>
        <w:rPr>
          <w:rFonts w:hint="eastAsia"/>
        </w:rPr>
        <w:t>个二级网格、</w:t>
      </w:r>
      <w:r>
        <w:rPr>
          <w:rFonts w:hint="eastAsia"/>
        </w:rPr>
        <w:t>581</w:t>
      </w:r>
      <w:r>
        <w:rPr>
          <w:rFonts w:hint="eastAsia"/>
        </w:rPr>
        <w:t>个微网格，建成“村（社区）党委—网格党支部—村埭（楼栋）党小组”与“村（社区）总网格—片区二级网格—村埭（楼栋）微网格”的“组网合一、同向发力”新体系，实现全科管理、一网运行、全域覆盖，确保“一个网格包到底”。</w:t>
      </w:r>
    </w:p>
    <w:p w:rsidR="00821571" w:rsidRDefault="00821571">
      <w:pPr>
        <w:ind w:firstLine="420"/>
        <w:jc w:val="left"/>
      </w:pPr>
      <w:r>
        <w:rPr>
          <w:rFonts w:hint="eastAsia"/>
        </w:rPr>
        <w:t>聚焦三长共治，提升团队合力。三茅街道党小组长、网格长、村民组长（楼栋长）共同参与“三长”联动治理。</w:t>
      </w:r>
      <w:r>
        <w:rPr>
          <w:rFonts w:hint="eastAsia"/>
        </w:rPr>
        <w:t>2022</w:t>
      </w:r>
      <w:r>
        <w:rPr>
          <w:rFonts w:hint="eastAsia"/>
        </w:rPr>
        <w:t>年“三长”联动走访群众</w:t>
      </w:r>
      <w:r>
        <w:rPr>
          <w:rFonts w:hint="eastAsia"/>
        </w:rPr>
        <w:t>48227</w:t>
      </w:r>
      <w:r>
        <w:rPr>
          <w:rFonts w:hint="eastAsia"/>
        </w:rPr>
        <w:t>户，排查各类问题</w:t>
      </w:r>
      <w:r>
        <w:rPr>
          <w:rFonts w:hint="eastAsia"/>
        </w:rPr>
        <w:t>630</w:t>
      </w:r>
      <w:r>
        <w:rPr>
          <w:rFonts w:hint="eastAsia"/>
        </w:rPr>
        <w:t>余项，陆续解决近</w:t>
      </w:r>
      <w:r>
        <w:rPr>
          <w:rFonts w:hint="eastAsia"/>
        </w:rPr>
        <w:t>500</w:t>
      </w:r>
      <w:r>
        <w:rPr>
          <w:rFonts w:hint="eastAsia"/>
        </w:rPr>
        <w:t>项，通过“三长”联动，把群众“身边人”变为治理“带头人”。常态化开展“村社吹哨、部门报到”，推动</w:t>
      </w:r>
      <w:r>
        <w:rPr>
          <w:rFonts w:hint="eastAsia"/>
        </w:rPr>
        <w:t>1200</w:t>
      </w:r>
      <w:r>
        <w:rPr>
          <w:rFonts w:hint="eastAsia"/>
        </w:rPr>
        <w:t>余名住区党员和</w:t>
      </w:r>
      <w:r>
        <w:rPr>
          <w:rFonts w:hint="eastAsia"/>
        </w:rPr>
        <w:t>33</w:t>
      </w:r>
      <w:r>
        <w:rPr>
          <w:rFonts w:hint="eastAsia"/>
        </w:rPr>
        <w:t>名党群青年助理“双挂钩、双一线”。依托党员联户制度，放大“红色积分”激励效应，组建以群众代表为主体的“大众评审团”，引导新就业群体党员担任“流动网格员”，真正让群众“唱主角”。</w:t>
      </w:r>
    </w:p>
    <w:p w:rsidR="00821571" w:rsidRDefault="00821571">
      <w:pPr>
        <w:ind w:firstLine="420"/>
        <w:jc w:val="left"/>
      </w:pPr>
      <w:r>
        <w:rPr>
          <w:rFonts w:hint="eastAsia"/>
        </w:rPr>
        <w:t>聚焦微网实格，激发服务效能。三茅街道通过线下推行“民情日记七步工作法”，线上开设“社情民意码”相结合的方式，由群众反馈诉求、村（社区）分类派单、专人精准跟单，推动服务流程闭环管理。建立“三长三联四问”工作机制，通过“每天线上问</w:t>
      </w:r>
      <w:r>
        <w:rPr>
          <w:rFonts w:hint="eastAsia"/>
        </w:rPr>
        <w:t>+</w:t>
      </w:r>
      <w:r>
        <w:rPr>
          <w:rFonts w:hint="eastAsia"/>
        </w:rPr>
        <w:t>每日入户问</w:t>
      </w:r>
      <w:r>
        <w:rPr>
          <w:rFonts w:hint="eastAsia"/>
        </w:rPr>
        <w:t>+</w:t>
      </w:r>
      <w:r>
        <w:rPr>
          <w:rFonts w:hint="eastAsia"/>
        </w:rPr>
        <w:t>每周组团问</w:t>
      </w:r>
      <w:r>
        <w:rPr>
          <w:rFonts w:hint="eastAsia"/>
        </w:rPr>
        <w:t>+</w:t>
      </w:r>
      <w:r>
        <w:rPr>
          <w:rFonts w:hint="eastAsia"/>
        </w:rPr>
        <w:t>每月议事问”，实现信息联动、协商联动，治理联动，让网格党组织成为收集社情民意的“前沿哨所”，确保网格服务到人到户、不留死角，实现“小事不出网、大事不出村”。</w:t>
      </w:r>
    </w:p>
    <w:p w:rsidR="00821571" w:rsidRDefault="00821571">
      <w:pPr>
        <w:ind w:firstLine="420"/>
        <w:jc w:val="right"/>
      </w:pPr>
      <w:r>
        <w:rPr>
          <w:rFonts w:hint="eastAsia"/>
        </w:rPr>
        <w:t>民主与法制网</w:t>
      </w:r>
      <w:r>
        <w:rPr>
          <w:rFonts w:hint="eastAsia"/>
        </w:rPr>
        <w:t>2023-02-16</w:t>
      </w:r>
    </w:p>
    <w:p w:rsidR="00821571" w:rsidRDefault="00821571" w:rsidP="00462833">
      <w:pPr>
        <w:sectPr w:rsidR="00821571" w:rsidSect="004628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06C1" w:rsidRDefault="006906C1"/>
    <w:sectPr w:rsidR="006906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21571"/>
    <w:rsid w:val="006906C1"/>
    <w:rsid w:val="008215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157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2157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119</Words>
  <Characters>679</Characters>
  <Application>Microsoft Office Word</Application>
  <DocSecurity>0</DocSecurity>
  <Lines>5</Lines>
  <Paragraphs>1</Paragraphs>
  <ScaleCrop>false</ScaleCrop>
  <Company>Microsoft</Company>
  <LinksUpToDate>false</LinksUpToDate>
  <CharactersWithSpaces>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2023-02-20T00:51:00Z</dcterms:created>
</cp:coreProperties>
</file>