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F4A" w:rsidRDefault="00A83F4A" w:rsidP="002812B2">
      <w:pPr>
        <w:pStyle w:val="1"/>
      </w:pPr>
      <w:r w:rsidRPr="002812B2">
        <w:rPr>
          <w:rFonts w:hint="eastAsia"/>
        </w:rPr>
        <w:t>唯一入选！保定市产业数字化综合服务平台获评全国数字赋能营商环境典型案例</w:t>
      </w:r>
    </w:p>
    <w:p w:rsidR="00A83F4A" w:rsidRDefault="00A83F4A" w:rsidP="00A83F4A">
      <w:pPr>
        <w:ind w:firstLineChars="200" w:firstLine="420"/>
      </w:pPr>
      <w:r>
        <w:rPr>
          <w:rFonts w:hint="eastAsia"/>
        </w:rPr>
        <w:t>近日，由国家发展和改革委员会营商环境发展促进中心指导，中国信息协会主办，中国信息协会营商环境专委会承办的首届中国数字营商环境高峰论坛上。</w:t>
      </w:r>
    </w:p>
    <w:p w:rsidR="00A83F4A" w:rsidRDefault="00A83F4A" w:rsidP="00A83F4A">
      <w:pPr>
        <w:ind w:firstLineChars="200" w:firstLine="420"/>
      </w:pPr>
      <w:r>
        <w:rPr>
          <w:rFonts w:hint="eastAsia"/>
        </w:rPr>
        <w:t>保定市工信局主导搭建的保定市产业数字化综合服务平台获评全国数字赋能营商环境典型案例，这是全国工信系统唯一入选案例。</w:t>
      </w:r>
    </w:p>
    <w:p w:rsidR="00A83F4A" w:rsidRDefault="00A83F4A" w:rsidP="00A83F4A">
      <w:pPr>
        <w:ind w:firstLineChars="200" w:firstLine="420"/>
      </w:pPr>
      <w:r>
        <w:t>2021</w:t>
      </w:r>
      <w:r>
        <w:t>年以来，保定市将数字政府、数字经济、数字生活、数字法治作为四大主攻方向，加快推进数字保定建设。</w:t>
      </w:r>
    </w:p>
    <w:p w:rsidR="00A83F4A" w:rsidRDefault="00A83F4A" w:rsidP="00A83F4A">
      <w:pPr>
        <w:ind w:firstLineChars="200" w:firstLine="420"/>
      </w:pPr>
      <w:r>
        <w:t>作为这项工作的牵头部门和工业经济的主管部门，保定市工信局积极探索新一代数字技术与实体经济深度融合，加快推进产业数字化，主导搭建了保定市产业数字化综合服务平台，通过开展全链条、精细化服务，让</w:t>
      </w:r>
      <w:r>
        <w:t>“</w:t>
      </w:r>
      <w:r>
        <w:t>政府看得清</w:t>
      </w:r>
      <w:r>
        <w:t>”“</w:t>
      </w:r>
      <w:r>
        <w:t>企业用得上</w:t>
      </w:r>
      <w:r>
        <w:t>”“</w:t>
      </w:r>
      <w:r>
        <w:t>帮扶落得实</w:t>
      </w:r>
      <w:r>
        <w:t>”</w:t>
      </w:r>
      <w:r>
        <w:t>，探索出了一条具有北方特色的数字化赋能营商环境建设的新路子。</w:t>
      </w:r>
    </w:p>
    <w:p w:rsidR="00A83F4A" w:rsidRDefault="00A83F4A" w:rsidP="00A83F4A">
      <w:pPr>
        <w:ind w:firstLineChars="200" w:firstLine="420"/>
      </w:pPr>
      <w:r>
        <w:rPr>
          <w:rFonts w:hint="eastAsia"/>
        </w:rPr>
        <w:t>保定市产业数字化综合服务平台搭建了产业运行监测、全域电商监测、企业赋能、标识解析二级节点、工业互联网、能源管理、区域电商、低代码、金融服务、人才培养、政企通、万人助万企共</w:t>
      </w:r>
      <w:r>
        <w:t>12</w:t>
      </w:r>
      <w:r>
        <w:t>个子平台</w:t>
      </w:r>
      <w:r>
        <w:rPr>
          <w:rFonts w:hint="eastAsia"/>
        </w:rPr>
        <w:t>。</w:t>
      </w:r>
    </w:p>
    <w:p w:rsidR="00A83F4A" w:rsidRDefault="00A83F4A" w:rsidP="00A83F4A">
      <w:pPr>
        <w:ind w:firstLineChars="200" w:firstLine="420"/>
      </w:pPr>
      <w:r>
        <w:t>为政府监测产业运营指标，洞察全域电商行情，使政府决策更科学、更精准；同时，帮助企业破解融资、用工等难题，助力企业数字化转型。</w:t>
      </w:r>
    </w:p>
    <w:p w:rsidR="00A83F4A" w:rsidRDefault="00A83F4A" w:rsidP="00A83F4A">
      <w:pPr>
        <w:ind w:firstLineChars="200" w:firstLine="420"/>
      </w:pPr>
      <w:r>
        <w:t>目前，该平台已经成为全国规模最大的地级市线上助企服务平台，注册企业数达</w:t>
      </w:r>
      <w:r>
        <w:t>86019</w:t>
      </w:r>
      <w:r>
        <w:t>家，注册包联帮扶人员</w:t>
      </w:r>
      <w:r>
        <w:t>23871</w:t>
      </w:r>
      <w:r>
        <w:t>人，企业诉求办结率达</w:t>
      </w:r>
      <w:r>
        <w:t>100%</w:t>
      </w:r>
      <w:r>
        <w:t>、满意率达</w:t>
      </w:r>
      <w:r>
        <w:t>100%</w:t>
      </w:r>
      <w:r>
        <w:t>。</w:t>
      </w:r>
    </w:p>
    <w:p w:rsidR="00A83F4A" w:rsidRDefault="00A83F4A" w:rsidP="002812B2">
      <w:pPr>
        <w:jc w:val="right"/>
      </w:pPr>
      <w:r w:rsidRPr="002812B2">
        <w:rPr>
          <w:rFonts w:hint="eastAsia"/>
        </w:rPr>
        <w:t>河北日报</w:t>
      </w:r>
      <w:r w:rsidRPr="002812B2">
        <w:t>2023-02-23</w:t>
      </w:r>
    </w:p>
    <w:p w:rsidR="00A83F4A" w:rsidRDefault="00A83F4A" w:rsidP="00783042">
      <w:pPr>
        <w:sectPr w:rsidR="00A83F4A" w:rsidSect="00783042">
          <w:type w:val="continuous"/>
          <w:pgSz w:w="11906" w:h="16838"/>
          <w:pgMar w:top="1644" w:right="1236" w:bottom="1418" w:left="1814" w:header="851" w:footer="907" w:gutter="0"/>
          <w:pgNumType w:start="1"/>
          <w:cols w:space="720"/>
          <w:docGrid w:type="lines" w:linePitch="341" w:charSpace="2373"/>
        </w:sectPr>
      </w:pPr>
    </w:p>
    <w:p w:rsidR="0020675E" w:rsidRDefault="0020675E"/>
    <w:sectPr w:rsidR="002067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3F4A"/>
    <w:rsid w:val="0020675E"/>
    <w:rsid w:val="00A83F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83F4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A83F4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523</Characters>
  <Application>Microsoft Office Word</Application>
  <DocSecurity>0</DocSecurity>
  <Lines>4</Lines>
  <Paragraphs>1</Paragraphs>
  <ScaleCrop>false</ScaleCrop>
  <Company>Microsoft</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2023-02-27T03:23:00Z</dcterms:created>
</cp:coreProperties>
</file>