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82D" w:rsidRDefault="002B182D">
      <w:pPr>
        <w:pStyle w:val="1"/>
      </w:pPr>
      <w:r>
        <w:rPr>
          <w:rFonts w:hint="eastAsia"/>
        </w:rPr>
        <w:t>云南安宁市青龙街道：党建引领社会治理凝心聚力服务社区</w:t>
      </w:r>
    </w:p>
    <w:p w:rsidR="002B182D" w:rsidRDefault="002B182D">
      <w:pPr>
        <w:jc w:val="left"/>
      </w:pPr>
      <w:r>
        <w:rPr>
          <w:rFonts w:hint="eastAsia"/>
        </w:rPr>
        <w:t xml:space="preserve">　　近年来，云南省安宁市青龙街道青龙社区党总支以党建为引领、以共建为依托、以服务为抓手、以幸福为目标，结合城市基层党建创建行动，将党建与社会治理紧密融合，推动形成社区治理合力。</w:t>
      </w:r>
    </w:p>
    <w:p w:rsidR="002B182D" w:rsidRDefault="002B182D">
      <w:pPr>
        <w:jc w:val="left"/>
      </w:pPr>
      <w:r>
        <w:rPr>
          <w:rFonts w:hint="eastAsia"/>
        </w:rPr>
        <w:t xml:space="preserve">　　筑牢党建基石，优化治理结构</w:t>
      </w:r>
    </w:p>
    <w:p w:rsidR="002B182D" w:rsidRDefault="002B182D">
      <w:pPr>
        <w:jc w:val="left"/>
      </w:pPr>
      <w:r>
        <w:rPr>
          <w:rFonts w:hint="eastAsia"/>
        </w:rPr>
        <w:t xml:space="preserve">　　深化基层治理改革工作，创新网格党建，综合考虑辖区人口、面积、小区、楼栋等因素，在</w:t>
      </w:r>
      <w:r>
        <w:rPr>
          <w:rFonts w:hint="eastAsia"/>
        </w:rPr>
        <w:t>2</w:t>
      </w:r>
      <w:r>
        <w:rPr>
          <w:rFonts w:hint="eastAsia"/>
        </w:rPr>
        <w:t>个居民小组、</w:t>
      </w:r>
      <w:r>
        <w:rPr>
          <w:rFonts w:hint="eastAsia"/>
        </w:rPr>
        <w:t>1</w:t>
      </w:r>
      <w:r>
        <w:rPr>
          <w:rFonts w:hint="eastAsia"/>
        </w:rPr>
        <w:t>个居民小区成立党支部并纳入网格化管理，进一步织密组织网络，实现党建网络、基层治理网络“两网”融合的综合网格，将原有的综治网、安全网、疫情防控网等各类职责融入网格职能中，全面提升社区基层社会治理效能和公共服务水平。重点推进“三委”班子、党务工作者、社区工作者、后备力量、党员志愿服务队伍建设，建立由党员带头、工青妇干部为骨干的网格服务队伍，持续推进“五朵金花”志愿服务，以在职党员“双报到双服务双报告”“金花敲门”志愿服务为载体，走村入户，发现问题，解决困难，在网格内开展常态化疫情防控、文明创建、综治维稳等工作，为居民提供全方位服务。</w:t>
      </w:r>
      <w:r>
        <w:rPr>
          <w:rFonts w:hint="eastAsia"/>
        </w:rPr>
        <w:t>2022</w:t>
      </w:r>
      <w:r>
        <w:rPr>
          <w:rFonts w:hint="eastAsia"/>
        </w:rPr>
        <w:t>年以来，开展各项群众服务</w:t>
      </w:r>
      <w:r>
        <w:rPr>
          <w:rFonts w:hint="eastAsia"/>
        </w:rPr>
        <w:t>30</w:t>
      </w:r>
      <w:r>
        <w:rPr>
          <w:rFonts w:hint="eastAsia"/>
        </w:rPr>
        <w:t>余次，服务</w:t>
      </w:r>
      <w:r>
        <w:rPr>
          <w:rFonts w:hint="eastAsia"/>
        </w:rPr>
        <w:t>800</w:t>
      </w:r>
      <w:r>
        <w:rPr>
          <w:rFonts w:hint="eastAsia"/>
        </w:rPr>
        <w:t>余人次，为群众解决安装太阳能路灯、电动车充电桩、议事亭、健身器材、污水管网改造、绿化美化微改造等事项</w:t>
      </w:r>
      <w:r>
        <w:rPr>
          <w:rFonts w:hint="eastAsia"/>
        </w:rPr>
        <w:t>14</w:t>
      </w:r>
      <w:r>
        <w:rPr>
          <w:rFonts w:hint="eastAsia"/>
        </w:rPr>
        <w:t>件，实现社区精准有效治理。</w:t>
      </w:r>
    </w:p>
    <w:p w:rsidR="002B182D" w:rsidRDefault="002B182D">
      <w:pPr>
        <w:jc w:val="left"/>
      </w:pPr>
      <w:r>
        <w:rPr>
          <w:rFonts w:hint="eastAsia"/>
        </w:rPr>
        <w:t xml:space="preserve">　　凝聚党建合力，提升治理效能</w:t>
      </w:r>
    </w:p>
    <w:p w:rsidR="002B182D" w:rsidRDefault="002B182D">
      <w:pPr>
        <w:jc w:val="left"/>
      </w:pPr>
      <w:r>
        <w:rPr>
          <w:rFonts w:hint="eastAsia"/>
        </w:rPr>
        <w:t xml:space="preserve">　　通过区域化“大党委”建设，将辖区机关、事业、非公等</w:t>
      </w:r>
      <w:r>
        <w:rPr>
          <w:rFonts w:hint="eastAsia"/>
        </w:rPr>
        <w:t>8</w:t>
      </w:r>
      <w:r>
        <w:rPr>
          <w:rFonts w:hint="eastAsia"/>
        </w:rPr>
        <w:t>个党支部纳入社区“大党委”管理，明确共建责任、目标、重点等内容。充分发挥“大党委”引领作用，构建区域联动、资源共享、党建共抓联动体系，实施“党建引领工程”。社区“大党委”每季度召开“党建联席会”，解决社区实际困难，自成立以来开展联席会议</w:t>
      </w:r>
      <w:r>
        <w:rPr>
          <w:rFonts w:hint="eastAsia"/>
        </w:rPr>
        <w:t>16</w:t>
      </w:r>
      <w:r>
        <w:rPr>
          <w:rFonts w:hint="eastAsia"/>
        </w:rPr>
        <w:t>次，共解决区域各类事项</w:t>
      </w:r>
      <w:r>
        <w:rPr>
          <w:rFonts w:hint="eastAsia"/>
        </w:rPr>
        <w:t>100</w:t>
      </w:r>
      <w:r>
        <w:rPr>
          <w:rFonts w:hint="eastAsia"/>
        </w:rPr>
        <w:t>余项。社区“大党委”充分发挥主体职能效用，深度统筹党建共建资源，从细优化志愿服务，进一步为居民提供精准化、精细化的服务。通过与青龙卫生院开展健康体检、健康知识讲座，在重大节日和重要会议活动期间与青龙派出所民警联合开展治安巡逻，与火车站开展环境整治，与青龙学校开展“爱国主义教育”等活动，使社区作用发挥更充分、服务更优质、资源更丰富、治理更有力。</w:t>
      </w:r>
    </w:p>
    <w:p w:rsidR="002B182D" w:rsidRDefault="002B182D">
      <w:pPr>
        <w:jc w:val="left"/>
      </w:pPr>
      <w:r>
        <w:rPr>
          <w:rFonts w:hint="eastAsia"/>
        </w:rPr>
        <w:t xml:space="preserve">　　打造党群阵地，增进民生福祉</w:t>
      </w:r>
    </w:p>
    <w:p w:rsidR="002B182D" w:rsidRDefault="002B182D">
      <w:pPr>
        <w:ind w:firstLine="421"/>
        <w:jc w:val="left"/>
      </w:pPr>
      <w:r>
        <w:rPr>
          <w:rFonts w:hint="eastAsia"/>
        </w:rPr>
        <w:t>不断加强党群服务中心体系功能建设，增设儿童之家、社区家长学校、图书阅览室、科普活动室、多功能活动室等</w:t>
      </w:r>
      <w:r>
        <w:rPr>
          <w:rFonts w:hint="eastAsia"/>
        </w:rPr>
        <w:t>9</w:t>
      </w:r>
      <w:r>
        <w:rPr>
          <w:rFonts w:hint="eastAsia"/>
        </w:rPr>
        <w:t>个活动场所，合理划分政务服务、党群活动、综合治理、协商议事、文体康养等功能区域，为开展党群服务提供阵地保障。坚持绘好“公益”“服务”两条线，依托社区</w:t>
      </w:r>
      <w:r>
        <w:rPr>
          <w:rFonts w:hint="eastAsia"/>
        </w:rPr>
        <w:t xml:space="preserve"> </w:t>
      </w:r>
      <w:r>
        <w:rPr>
          <w:rFonts w:hint="eastAsia"/>
        </w:rPr>
        <w:t>“五朵金花”志愿服务，通过外引内拓的方式，引入青少年事务服务中心专业社工和心理咨询师，联动多方社会资源，重点围绕辖区未成年人心理健康问题突出、青春期教育缺失以及家庭参与学生教育意识不强等问题，通过体验式、互动式、参与式、渗透式、交融式的工作方法，提供青少年心理健康教育、性教育以及个案服务等六大服务，不断活化党群服务阵地。</w:t>
      </w:r>
    </w:p>
    <w:p w:rsidR="002B182D" w:rsidRDefault="002B182D">
      <w:pPr>
        <w:ind w:firstLine="421"/>
        <w:jc w:val="right"/>
      </w:pPr>
      <w:r>
        <w:rPr>
          <w:rFonts w:hint="eastAsia"/>
        </w:rPr>
        <w:t>云南网</w:t>
      </w:r>
      <w:r>
        <w:rPr>
          <w:rFonts w:hint="eastAsia"/>
        </w:rPr>
        <w:t>2023-02-14</w:t>
      </w:r>
    </w:p>
    <w:p w:rsidR="002B182D" w:rsidRDefault="002B182D" w:rsidP="00462833">
      <w:pPr>
        <w:sectPr w:rsidR="002B182D" w:rsidSect="00462833">
          <w:type w:val="continuous"/>
          <w:pgSz w:w="11906" w:h="16838"/>
          <w:pgMar w:top="1644" w:right="1236" w:bottom="1418" w:left="1814" w:header="851" w:footer="907" w:gutter="0"/>
          <w:pgNumType w:start="1"/>
          <w:cols w:space="720"/>
          <w:docGrid w:type="lines" w:linePitch="341" w:charSpace="2373"/>
        </w:sectPr>
      </w:pPr>
    </w:p>
    <w:p w:rsidR="002B5F0C" w:rsidRDefault="002B5F0C"/>
    <w:sectPr w:rsidR="002B5F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B182D"/>
    <w:rsid w:val="002B182D"/>
    <w:rsid w:val="002B5F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18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18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180</Words>
  <Characters>1032</Characters>
  <Application>Microsoft Office Word</Application>
  <DocSecurity>0</DocSecurity>
  <Lines>8</Lines>
  <Paragraphs>2</Paragraphs>
  <ScaleCrop>false</ScaleCrop>
  <Company>Microsoft</Company>
  <LinksUpToDate>false</LinksUpToDate>
  <CharactersWithSpaces>1210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2023-02-20T00:51:00Z</dcterms:created>
</cp:coreProperties>
</file>