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8B" w:rsidRDefault="00A2738B" w:rsidP="00C77D3A">
      <w:pPr>
        <w:pStyle w:val="1"/>
      </w:pPr>
      <w:bookmarkStart w:id="0" w:name="_Toc127548155"/>
      <w:r w:rsidRPr="00C77D3A">
        <w:rPr>
          <w:rFonts w:hint="eastAsia"/>
        </w:rPr>
        <w:t>同心聚力促发展</w:t>
      </w:r>
      <w:r w:rsidRPr="00C77D3A">
        <w:t xml:space="preserve"> 团结奋斗谱新篇：2022年泸州市统一战线工作综述</w:t>
      </w:r>
      <w:bookmarkEnd w:id="0"/>
    </w:p>
    <w:p w:rsidR="00A2738B" w:rsidRDefault="00A2738B" w:rsidP="00A2738B">
      <w:pPr>
        <w:ind w:firstLineChars="200" w:firstLine="420"/>
      </w:pPr>
      <w:r>
        <w:t>回望</w:t>
      </w:r>
      <w:r>
        <w:t>2022</w:t>
      </w:r>
      <w:r>
        <w:t>年泸州统一战线的履职答卷，担当实干、奋勇争先、敢为善为的有为统战跃然眼前。</w:t>
      </w:r>
    </w:p>
    <w:p w:rsidR="00A2738B" w:rsidRDefault="00A2738B" w:rsidP="00A2738B">
      <w:pPr>
        <w:ind w:firstLineChars="200" w:firstLine="420"/>
      </w:pPr>
      <w:r>
        <w:t>2022</w:t>
      </w:r>
      <w:r>
        <w:t>年，泸州始终站在</w:t>
      </w:r>
      <w:r>
        <w:t>“</w:t>
      </w:r>
      <w:r>
        <w:t>人心向背、力量对比</w:t>
      </w:r>
      <w:r>
        <w:t>”</w:t>
      </w:r>
      <w:r>
        <w:t>的战略高度推进统战工作，深入学习贯彻党的二十大精神，全面贯彻落实中央统战工作会议和省委市委统战工作会议精神，以</w:t>
      </w:r>
      <w:r>
        <w:t>“</w:t>
      </w:r>
      <w:r>
        <w:t>创新提升年</w:t>
      </w:r>
      <w:r>
        <w:t>”</w:t>
      </w:r>
      <w:r>
        <w:t>为主题，坚持</w:t>
      </w:r>
      <w:r>
        <w:t>“4321</w:t>
      </w:r>
      <w:r>
        <w:t>工作法</w:t>
      </w:r>
      <w:r>
        <w:t>”</w:t>
      </w:r>
      <w:r>
        <w:t>，推进</w:t>
      </w:r>
      <w:r>
        <w:t>“</w:t>
      </w:r>
      <w:r>
        <w:t>酒城同心</w:t>
      </w:r>
      <w:r>
        <w:t>”</w:t>
      </w:r>
      <w:r>
        <w:t>七大计划和拼经济五大</w:t>
      </w:r>
      <w:r>
        <w:t>“</w:t>
      </w:r>
      <w:r>
        <w:t>百日攻坚专项行动</w:t>
      </w:r>
      <w:r>
        <w:t>”</w:t>
      </w:r>
      <w:r>
        <w:t>硕果盈枝，统战底色更浓、特色更亮、成色更足，为泸州</w:t>
      </w:r>
      <w:r>
        <w:t>“</w:t>
      </w:r>
      <w:r>
        <w:t>以中国式现代化引领新时代区域中心城市建设</w:t>
      </w:r>
      <w:r>
        <w:t>”</w:t>
      </w:r>
      <w:r>
        <w:t>交出了一份提神提气的统战答卷。泸州市委统战部被评为</w:t>
      </w:r>
      <w:r>
        <w:t>“</w:t>
      </w:r>
      <w:r>
        <w:t>四川省统战工作先进集体</w:t>
      </w:r>
      <w:r>
        <w:t>”</w:t>
      </w:r>
      <w:r>
        <w:t>。</w:t>
      </w:r>
    </w:p>
    <w:p w:rsidR="00A2738B" w:rsidRDefault="00A2738B" w:rsidP="00A2738B">
      <w:pPr>
        <w:ind w:firstLineChars="200" w:firstLine="420"/>
      </w:pPr>
      <w:r>
        <w:rPr>
          <w:rFonts w:hint="eastAsia"/>
        </w:rPr>
        <w:t>坚持政治引领</w:t>
      </w:r>
      <w:r>
        <w:t xml:space="preserve"> </w:t>
      </w:r>
      <w:r>
        <w:t>把牢方向之舵</w:t>
      </w:r>
    </w:p>
    <w:p w:rsidR="00A2738B" w:rsidRDefault="00A2738B" w:rsidP="00A2738B">
      <w:pPr>
        <w:ind w:firstLineChars="200" w:firstLine="420"/>
      </w:pPr>
      <w:r>
        <w:rPr>
          <w:rFonts w:hint="eastAsia"/>
        </w:rPr>
        <w:t>举旗定向，方能行稳致远。</w:t>
      </w:r>
    </w:p>
    <w:p w:rsidR="00A2738B" w:rsidRDefault="00A2738B" w:rsidP="00A2738B">
      <w:pPr>
        <w:ind w:firstLineChars="200" w:firstLine="420"/>
      </w:pPr>
      <w:r>
        <w:rPr>
          <w:rFonts w:hint="eastAsia"/>
        </w:rPr>
        <w:t>这一年，全市统一战线深入学习贯彻党的二十大精神，统一战线共同团结奋斗的思想政治基础进一步筑牢。</w:t>
      </w:r>
    </w:p>
    <w:p w:rsidR="00A2738B" w:rsidRDefault="00A2738B" w:rsidP="00A2738B">
      <w:pPr>
        <w:ind w:firstLineChars="200" w:firstLine="420"/>
      </w:pPr>
      <w:r>
        <w:rPr>
          <w:rFonts w:hint="eastAsia"/>
        </w:rPr>
        <w:t>理论学习中心组（扩大）学习会、“三会一课”</w:t>
      </w:r>
      <w:r>
        <w:t xml:space="preserve"> </w:t>
      </w:r>
      <w:r>
        <w:t>、统战干部大讲堂、专题辅导</w:t>
      </w:r>
      <w:r>
        <w:t>……</w:t>
      </w:r>
      <w:r>
        <w:t>全市统一战线第一时间作出安排部署，迅速掀起学习宣传贯彻热潮，坚决把学习贯彻党的二十大精神全面落实到统战工作各领域全过程，传导到每一名统战成员。</w:t>
      </w:r>
    </w:p>
    <w:p w:rsidR="00A2738B" w:rsidRDefault="00A2738B" w:rsidP="00A2738B">
      <w:pPr>
        <w:ind w:firstLineChars="200" w:firstLine="420"/>
      </w:pPr>
      <w:r>
        <w:rPr>
          <w:rFonts w:hint="eastAsia"/>
        </w:rPr>
        <w:t>“学报告、谈感想、谋发展，连续几次和大家集中学习交流，我深刻感受到，集中精力办好自己的事，是我们战胜各种风险挑战，不断从胜利走向胜利的关键。”泸州市党外知识分子联谊会会长沈毅如是说。</w:t>
      </w:r>
    </w:p>
    <w:p w:rsidR="00A2738B" w:rsidRDefault="00A2738B" w:rsidP="00A2738B">
      <w:pPr>
        <w:ind w:firstLineChars="200" w:firstLine="420"/>
      </w:pPr>
      <w:r>
        <w:rPr>
          <w:rFonts w:hint="eastAsia"/>
        </w:rPr>
        <w:t>这一年，泸州统一战线开展学习贯彻党的二十大精神“进园区、进企业、进民族村寨、进宗教活动场所、进媒体网络”活动；组织全市统一战线深入学习贯彻党的二十大精神以及中央统战工作会议、省第十二次党代会、省委统战工作会议精神；支持民主党派开展“矢志不渝跟党走、携手奋进新时代”主题教育，引领民营经济人士开展理想信念教育，推动新的社会阶层人士开展“凝聚新力量·筑梦新时代”主题教育。</w:t>
      </w:r>
    </w:p>
    <w:p w:rsidR="00A2738B" w:rsidRDefault="00A2738B" w:rsidP="00A2738B">
      <w:pPr>
        <w:ind w:firstLineChars="200" w:firstLine="420"/>
      </w:pPr>
      <w:r>
        <w:rPr>
          <w:rFonts w:hint="eastAsia"/>
        </w:rPr>
        <w:t>聚焦中心大局</w:t>
      </w:r>
      <w:r>
        <w:t xml:space="preserve">  </w:t>
      </w:r>
      <w:r>
        <w:t>彰显统战之力</w:t>
      </w:r>
    </w:p>
    <w:p w:rsidR="00A2738B" w:rsidRDefault="00A2738B" w:rsidP="00A2738B">
      <w:pPr>
        <w:ind w:firstLineChars="200" w:firstLine="420"/>
      </w:pPr>
      <w:r>
        <w:rPr>
          <w:rFonts w:hint="eastAsia"/>
        </w:rPr>
        <w:t>星光不负赶路人，时代不负奋斗者。</w:t>
      </w:r>
    </w:p>
    <w:p w:rsidR="00A2738B" w:rsidRDefault="00A2738B" w:rsidP="00A2738B">
      <w:pPr>
        <w:ind w:firstLineChars="200" w:firstLine="420"/>
      </w:pPr>
      <w:r>
        <w:rPr>
          <w:rFonts w:hint="eastAsia"/>
        </w:rPr>
        <w:t>这一年，全市统一战线把中心所在、大局所需、统战所长有效结合，推动统一战线从“做了什么”“做了多少”向“做出了什么效果”转变，充分彰显出统一战线担当作为。</w:t>
      </w:r>
    </w:p>
    <w:p w:rsidR="00A2738B" w:rsidRDefault="00A2738B" w:rsidP="00A2738B">
      <w:pPr>
        <w:ind w:firstLineChars="200" w:firstLine="420"/>
      </w:pPr>
      <w:r>
        <w:rPr>
          <w:rFonts w:hint="eastAsia"/>
        </w:rPr>
        <w:t>“企业通过区委统战部搭桥，获得了</w:t>
      </w:r>
      <w:r>
        <w:t>3000</w:t>
      </w:r>
      <w:r>
        <w:t>万元</w:t>
      </w:r>
      <w:r>
        <w:t>‘</w:t>
      </w:r>
      <w:r>
        <w:t>酒城同心</w:t>
      </w:r>
      <w:r>
        <w:t>·</w:t>
      </w:r>
      <w:r>
        <w:t>金融速贷</w:t>
      </w:r>
      <w:r>
        <w:t>’</w:t>
      </w:r>
      <w:r>
        <w:t>专项贷款，缓解了企业因疫情影响带来的融资和生存压力。有了政府的帮助，企业也鼓足了劲，加强技改，强化培训，提升产品品质，拓展更多的销售渠道。</w:t>
      </w:r>
      <w:r>
        <w:t>”</w:t>
      </w:r>
      <w:r>
        <w:t>江阳区山村酒业公司负责人说道。这仅仅是全市统一战线</w:t>
      </w:r>
      <w:r>
        <w:t>“</w:t>
      </w:r>
      <w:r>
        <w:t>拼经济、搞建设</w:t>
      </w:r>
      <w:r>
        <w:t>”</w:t>
      </w:r>
      <w:r>
        <w:t>的一个缩影。全市统一战线积极应对高温干旱、缺电保供、森林火情、疫情袭扰等严峻考验，多线作战、尽锐出战，全力以赴</w:t>
      </w:r>
      <w:r>
        <w:t>“</w:t>
      </w:r>
      <w:r>
        <w:t>拼经济、搞建设</w:t>
      </w:r>
      <w:r>
        <w:t>”</w:t>
      </w:r>
      <w:r>
        <w:t>取得了丰硕战果。</w:t>
      </w:r>
    </w:p>
    <w:p w:rsidR="00A2738B" w:rsidRDefault="00A2738B" w:rsidP="00A2738B">
      <w:pPr>
        <w:ind w:firstLineChars="200" w:firstLine="420"/>
      </w:pPr>
      <w:r>
        <w:rPr>
          <w:rFonts w:hint="eastAsia"/>
        </w:rPr>
        <w:t>抓实“泸商回引”专项攻坚。市委、市政府主要领导带队走访成都、深圳等异地商会，帮助解决难题。制定《“泸商回引”专项攻坚行动实施方案（</w:t>
      </w:r>
      <w:r>
        <w:t>2022</w:t>
      </w:r>
      <w:r>
        <w:t>－</w:t>
      </w:r>
      <w:r>
        <w:t>2025</w:t>
      </w:r>
      <w:r>
        <w:t>年）》，开展专题对接</w:t>
      </w:r>
      <w:r>
        <w:t>41</w:t>
      </w:r>
      <w:r>
        <w:t>次，带回泸商考察团队</w:t>
      </w:r>
      <w:r>
        <w:t>19</w:t>
      </w:r>
      <w:r>
        <w:t>批次，建立泸商总部基地</w:t>
      </w:r>
      <w:r>
        <w:t>1</w:t>
      </w:r>
      <w:r>
        <w:t>个，回引泸商项目</w:t>
      </w:r>
      <w:r>
        <w:t>104</w:t>
      </w:r>
      <w:r>
        <w:t>个、金额</w:t>
      </w:r>
      <w:r>
        <w:t>377.178</w:t>
      </w:r>
      <w:r>
        <w:t>亿元。高规格召开首届泸商大会，吸引</w:t>
      </w:r>
      <w:r>
        <w:t>200</w:t>
      </w:r>
      <w:r>
        <w:t>余名泸商回泸投资，签约项目</w:t>
      </w:r>
      <w:r>
        <w:t>49</w:t>
      </w:r>
      <w:r>
        <w:t>个、投资额</w:t>
      </w:r>
      <w:r>
        <w:t>705.27</w:t>
      </w:r>
      <w:r>
        <w:t>亿元。</w:t>
      </w:r>
    </w:p>
    <w:p w:rsidR="00A2738B" w:rsidRDefault="00A2738B" w:rsidP="00A2738B">
      <w:pPr>
        <w:ind w:firstLineChars="200" w:firstLine="420"/>
      </w:pPr>
      <w:r>
        <w:rPr>
          <w:rFonts w:hint="eastAsia"/>
        </w:rPr>
        <w:t>抓实“酒城同心·金融速贷”信贷服务。加强与建设银行、泸州银行、兴业银行等金融机构</w:t>
      </w:r>
      <w:r>
        <w:rPr>
          <w:rFonts w:hint="eastAsia"/>
        </w:rPr>
        <w:lastRenderedPageBreak/>
        <w:t>合作，创新推出涵盖</w:t>
      </w:r>
      <w:r>
        <w:t>3</w:t>
      </w:r>
      <w:r>
        <w:t>种类型</w:t>
      </w:r>
      <w:r>
        <w:t>6</w:t>
      </w:r>
      <w:r>
        <w:t>种信贷产品、计划</w:t>
      </w:r>
      <w:r>
        <w:t>3</w:t>
      </w:r>
      <w:r>
        <w:t>年服务不少于</w:t>
      </w:r>
      <w:r>
        <w:t>1000</w:t>
      </w:r>
      <w:r>
        <w:t>户放贷不低于</w:t>
      </w:r>
      <w:r>
        <w:t>20</w:t>
      </w:r>
      <w:r>
        <w:t>亿元的</w:t>
      </w:r>
      <w:r>
        <w:t>“</w:t>
      </w:r>
      <w:r>
        <w:t>酒城同心</w:t>
      </w:r>
      <w:r>
        <w:t>·</w:t>
      </w:r>
      <w:r>
        <w:t>金融速贷</w:t>
      </w:r>
      <w:r>
        <w:t>”</w:t>
      </w:r>
      <w:r>
        <w:t>专属信贷服务，帮助全市</w:t>
      </w:r>
      <w:r>
        <w:t>1007</w:t>
      </w:r>
      <w:r>
        <w:t>户中小微民营企业获得信贷资金</w:t>
      </w:r>
      <w:r>
        <w:t>1048</w:t>
      </w:r>
      <w:r>
        <w:t>笔、</w:t>
      </w:r>
      <w:r>
        <w:t>17.857</w:t>
      </w:r>
      <w:r>
        <w:t>亿元，有效缓解了中小微民营企业资金需求压力。</w:t>
      </w:r>
    </w:p>
    <w:p w:rsidR="00A2738B" w:rsidRDefault="00A2738B" w:rsidP="00A2738B">
      <w:pPr>
        <w:ind w:firstLineChars="200" w:firstLine="420"/>
      </w:pPr>
      <w:r>
        <w:rPr>
          <w:rFonts w:hint="eastAsia"/>
        </w:rPr>
        <w:t>抓实“有困难找工商联”优质服务。创新推出“服务泸商数字快车”“服务泸商直通快车”“服务泸商健康快车”“服务泸商发展快车”等“四大快车”，为全市民营企业和民营经济代表人士开辟管理咨询、投资融资、人才发展、知识产权保护、法律维权等“绿色通道”，开辟“酒城</w:t>
      </w:r>
      <w:r>
        <w:t>E</w:t>
      </w:r>
      <w:r>
        <w:t>通</w:t>
      </w:r>
      <w:r>
        <w:t>”</w:t>
      </w:r>
      <w:r>
        <w:t>网上政企服务中心，在</w:t>
      </w:r>
      <w:r>
        <w:t>7</w:t>
      </w:r>
      <w:r>
        <w:t>个区县和</w:t>
      </w:r>
      <w:r>
        <w:t>4</w:t>
      </w:r>
      <w:r>
        <w:t>个园区建立</w:t>
      </w:r>
      <w:r>
        <w:t>1</w:t>
      </w:r>
      <w:r>
        <w:t>个省级新时代</w:t>
      </w:r>
      <w:r>
        <w:t>“</w:t>
      </w:r>
      <w:r>
        <w:t>两个健康</w:t>
      </w:r>
      <w:r>
        <w:t>”</w:t>
      </w:r>
      <w:r>
        <w:t>示范点、</w:t>
      </w:r>
      <w:r>
        <w:t>6</w:t>
      </w:r>
      <w:r>
        <w:t>个市级</w:t>
      </w:r>
      <w:r>
        <w:t>“</w:t>
      </w:r>
      <w:r>
        <w:t>快车</w:t>
      </w:r>
      <w:r>
        <w:t>”</w:t>
      </w:r>
      <w:r>
        <w:t>试点。一年来，累计走访市场主体</w:t>
      </w:r>
      <w:r>
        <w:t>1.59</w:t>
      </w:r>
      <w:r>
        <w:t>万户，收集问题</w:t>
      </w:r>
      <w:r>
        <w:t>4380</w:t>
      </w:r>
      <w:r>
        <w:t>个，帮助民营企业解决投资融资、要素保障、生产经营等问题</w:t>
      </w:r>
      <w:r>
        <w:t>570</w:t>
      </w:r>
      <w:r>
        <w:t>余个。</w:t>
      </w:r>
    </w:p>
    <w:p w:rsidR="00A2738B" w:rsidRDefault="00A2738B" w:rsidP="00A2738B">
      <w:pPr>
        <w:ind w:firstLineChars="200" w:firstLine="420"/>
      </w:pPr>
      <w:r>
        <w:rPr>
          <w:rFonts w:hint="eastAsia"/>
        </w:rPr>
        <w:t>抓实民族地区特色发展促进行动。充分发挥民族项目资金示范撬动作用，投入资金</w:t>
      </w:r>
      <w:r>
        <w:t>7100</w:t>
      </w:r>
      <w:r>
        <w:t>万元，有力促进民族地区经济社会发展。叙永县成功创建为全国民族团结进步示范县。安排援助财政资金</w:t>
      </w:r>
      <w:r>
        <w:t>9500</w:t>
      </w:r>
      <w:r>
        <w:t>万元，有序推进对口帮扶的甘孜州乡城县、稻城县</w:t>
      </w:r>
      <w:r>
        <w:t>36</w:t>
      </w:r>
      <w:r>
        <w:t>个援助项目，助推两县产业发展。</w:t>
      </w:r>
    </w:p>
    <w:p w:rsidR="00A2738B" w:rsidRDefault="00A2738B" w:rsidP="00A2738B">
      <w:pPr>
        <w:ind w:firstLineChars="200" w:firstLine="420"/>
      </w:pPr>
      <w:r>
        <w:rPr>
          <w:rFonts w:hint="eastAsia"/>
        </w:rPr>
        <w:t>抓实台侨资源助力双招双引。创建全省首个川台乡村振兴合作试验园，制定《泸州市“川台乡村振兴合作试验园”建设发展行动计划（</w:t>
      </w:r>
      <w:r>
        <w:t>2022</w:t>
      </w:r>
      <w:r>
        <w:t>－</w:t>
      </w:r>
      <w:r>
        <w:t>2025</w:t>
      </w:r>
      <w:r>
        <w:t>年）》，高标准推进园区、核心基地和产业功能区建设。全市新增台资企业</w:t>
      </w:r>
      <w:r>
        <w:t>1</w:t>
      </w:r>
      <w:r>
        <w:t>家、投资额</w:t>
      </w:r>
      <w:r>
        <w:t>600</w:t>
      </w:r>
      <w:r>
        <w:t>万元，有</w:t>
      </w:r>
      <w:r>
        <w:t>4</w:t>
      </w:r>
      <w:r>
        <w:t>家台企增资约</w:t>
      </w:r>
      <w:r>
        <w:t>1</w:t>
      </w:r>
      <w:r>
        <w:t>亿元，创汇</w:t>
      </w:r>
      <w:r>
        <w:t>166</w:t>
      </w:r>
      <w:r>
        <w:t>万美元。促成全省</w:t>
      </w:r>
      <w:r>
        <w:t>“</w:t>
      </w:r>
      <w:r>
        <w:t>一带一路华商峰会</w:t>
      </w:r>
      <w:r>
        <w:t>”</w:t>
      </w:r>
      <w:r>
        <w:t>暨侨界川渝菁英会签约项目</w:t>
      </w:r>
      <w:r>
        <w:t>2</w:t>
      </w:r>
      <w:r>
        <w:t>个、金额</w:t>
      </w:r>
      <w:r>
        <w:t>57</w:t>
      </w:r>
      <w:r>
        <w:t>亿元，助推建市以来最大外商投资项目香港理文年产</w:t>
      </w:r>
      <w:r>
        <w:t>110</w:t>
      </w:r>
      <w:r>
        <w:t>万吨浆纸全产业链项目落户泸州。</w:t>
      </w:r>
    </w:p>
    <w:p w:rsidR="00A2738B" w:rsidRDefault="00A2738B" w:rsidP="00A2738B">
      <w:pPr>
        <w:ind w:firstLineChars="200" w:firstLine="420"/>
      </w:pPr>
      <w:r>
        <w:rPr>
          <w:rFonts w:hint="eastAsia"/>
        </w:rPr>
        <w:t>抓实党派团体助力发展。发挥民主党派“直通车”优势，向中省对接争取资金</w:t>
      </w:r>
      <w:r>
        <w:t>2.23</w:t>
      </w:r>
      <w:r>
        <w:t>亿元、引进项目</w:t>
      </w:r>
      <w:r>
        <w:t>17</w:t>
      </w:r>
      <w:r>
        <w:t>个，</w:t>
      </w:r>
      <w:r>
        <w:t>“</w:t>
      </w:r>
      <w:r>
        <w:t>致泸合作</w:t>
      </w:r>
      <w:r>
        <w:t>·</w:t>
      </w:r>
      <w:r>
        <w:t>蓉泸协同</w:t>
      </w:r>
      <w:r>
        <w:t>”</w:t>
      </w:r>
      <w:r>
        <w:t>产业合作推介会即将召开。深入开展</w:t>
      </w:r>
      <w:r>
        <w:t>“</w:t>
      </w:r>
      <w:r>
        <w:t>万企兴万村</w:t>
      </w:r>
      <w:r>
        <w:t>”</w:t>
      </w:r>
      <w:r>
        <w:t>行动，组织</w:t>
      </w:r>
      <w:r>
        <w:t>266</w:t>
      </w:r>
      <w:r>
        <w:t>家商会和民营企业结对帮扶</w:t>
      </w:r>
      <w:r>
        <w:t>217</w:t>
      </w:r>
      <w:r>
        <w:t>个行政村，投入产业资金</w:t>
      </w:r>
      <w:r>
        <w:t>19.8</w:t>
      </w:r>
      <w:r>
        <w:t>亿元。发挥乡贤人士优势和作用，回引项目</w:t>
      </w:r>
      <w:r>
        <w:t>57</w:t>
      </w:r>
      <w:r>
        <w:t>个，回引资金</w:t>
      </w:r>
      <w:r>
        <w:t>35</w:t>
      </w:r>
      <w:r>
        <w:t>亿元，助力乡村振兴战略深入实施。</w:t>
      </w:r>
    </w:p>
    <w:p w:rsidR="00A2738B" w:rsidRDefault="00A2738B" w:rsidP="00A2738B">
      <w:pPr>
        <w:ind w:firstLineChars="200" w:firstLine="420"/>
      </w:pPr>
      <w:r>
        <w:rPr>
          <w:rFonts w:hint="eastAsia"/>
        </w:rPr>
        <w:t>坚持守正创新</w:t>
      </w:r>
      <w:r>
        <w:t xml:space="preserve">  </w:t>
      </w:r>
      <w:r>
        <w:t>夯实统战之基</w:t>
      </w:r>
    </w:p>
    <w:p w:rsidR="00A2738B" w:rsidRDefault="00A2738B" w:rsidP="00A2738B">
      <w:pPr>
        <w:ind w:firstLineChars="200" w:firstLine="420"/>
      </w:pPr>
      <w:r>
        <w:rPr>
          <w:rFonts w:hint="eastAsia"/>
        </w:rPr>
        <w:t>欲筑室者，先治其基。</w:t>
      </w:r>
    </w:p>
    <w:p w:rsidR="00A2738B" w:rsidRDefault="00A2738B" w:rsidP="00A2738B">
      <w:pPr>
        <w:ind w:firstLineChars="200" w:firstLine="420"/>
      </w:pPr>
      <w:r>
        <w:rPr>
          <w:rFonts w:hint="eastAsia"/>
        </w:rPr>
        <w:t>这一年，全市统一战线以“创新提升年”为工作主题，将不折不扣贯彻落实与创造性贯彻落实相结合，推动各领域统战工作高质量发展。</w:t>
      </w:r>
    </w:p>
    <w:p w:rsidR="00A2738B" w:rsidRDefault="00A2738B" w:rsidP="00A2738B">
      <w:pPr>
        <w:ind w:firstLineChars="200" w:firstLine="420"/>
      </w:pPr>
      <w:r>
        <w:rPr>
          <w:rFonts w:hint="eastAsia"/>
        </w:rPr>
        <w:t>大统战格局进一步巩固。建立完善市委统战工作领导小组、市委对台工作小组、市委民宗工作领导小组工作规则和办公室工作细则，及时调整优化统战工作领导小组成员单位，完善成员单位述职评议、重点课题研究、重要工作通报等制度，指导县乡、园区、高校、国企等全覆盖成立统战工作领导小组。一年来，市区（县）两级召开党委常委会</w:t>
      </w:r>
      <w:r>
        <w:t>42</w:t>
      </w:r>
      <w:r>
        <w:t>次、统战工作领导小组会</w:t>
      </w:r>
      <w:r>
        <w:t>32</w:t>
      </w:r>
      <w:r>
        <w:t>次、统战工作专题会</w:t>
      </w:r>
      <w:r>
        <w:t>68</w:t>
      </w:r>
      <w:r>
        <w:t>次，研究部署政党协商、民营经济统战、民族宗教、党外干部配备等工作，</w:t>
      </w:r>
      <w:r>
        <w:t>“</w:t>
      </w:r>
      <w:r>
        <w:t>责任制</w:t>
      </w:r>
      <w:r>
        <w:t>+</w:t>
      </w:r>
      <w:r>
        <w:t>清单化</w:t>
      </w:r>
      <w:r>
        <w:t>”</w:t>
      </w:r>
      <w:r>
        <w:t>推动各项统战任务高效落地落实。</w:t>
      </w:r>
    </w:p>
    <w:p w:rsidR="00A2738B" w:rsidRDefault="00A2738B" w:rsidP="00A2738B">
      <w:pPr>
        <w:ind w:firstLineChars="200" w:firstLine="420"/>
      </w:pPr>
      <w:r>
        <w:rPr>
          <w:rFonts w:hint="eastAsia"/>
        </w:rPr>
        <w:t>“两支队伍”履职能力进一步增强。以“大学习、大调研、大培训”活动为载体，加强统战干部队伍建设。举办统战部长、统战干部、民宗干部等培训班，常态化举办“统战干部大讲堂”活动，推动统战干部比学赶超。充实完善党外人士信息库，将重点关注的县处级和正科级党外领导干部纳入后备干部库重点联系、跟踪培养。严格落实党外干部刚性配备有关规定，加强党外干部“育、选、管、用”全流程管理，市级党外干部配备实现“应配尽配”。</w:t>
      </w:r>
    </w:p>
    <w:p w:rsidR="00A2738B" w:rsidRDefault="00A2738B" w:rsidP="00A2738B">
      <w:pPr>
        <w:ind w:firstLineChars="200" w:firstLine="420"/>
      </w:pPr>
      <w:r>
        <w:rPr>
          <w:rFonts w:hint="eastAsia"/>
        </w:rPr>
        <w:t>基层统战强基工程进一步夯实。扎实开展基层统战工作“创新提升年”活动，泸州成为四川省基层统战工作川南片区联盟首个轮值市。丰富完善基层统战工作组织评价、基层评价和社会评价“三维”评价体系，优化参政议政、主动作为、“双招双引”、民主监督、自身建设“五比五看”绩效评价办法，创新开展统战团体建言献策、“会员风采月”、创新实践基地建设、“社会服务月”等“十个一”活动……多党合作效能提升、非公经济更加健康、港澳台侨强力推进、统战基地提档升级、统战团体健全规范、统战基础夯基固本、特色品牌创新突破，泸州统战在新时代区域中心城市建设的火热实践中展现了全新面貌。</w:t>
      </w:r>
    </w:p>
    <w:p w:rsidR="00A2738B" w:rsidRDefault="00A2738B" w:rsidP="00A2738B">
      <w:pPr>
        <w:ind w:firstLineChars="200" w:firstLine="420"/>
      </w:pPr>
      <w:r>
        <w:rPr>
          <w:rFonts w:hint="eastAsia"/>
        </w:rPr>
        <w:t>百舸争流，破浪者领航；千帆共进，奋勇者当先。新的征程上，泸州统一战线将更加充分发挥统战工作的强大法宝作用，更好凝聚共识、凝聚人心、凝聚智慧、凝聚力量，为助力泸州以中国式现代化引领新时代区域中心城市建设，在新的征程上奋力谱写泸州发展新篇章做出更新更大的贡献。</w:t>
      </w:r>
    </w:p>
    <w:p w:rsidR="00A2738B" w:rsidRDefault="00A2738B" w:rsidP="00C77D3A">
      <w:pPr>
        <w:jc w:val="right"/>
      </w:pPr>
      <w:r w:rsidRPr="00C77D3A">
        <w:rPr>
          <w:rFonts w:hint="eastAsia"/>
        </w:rPr>
        <w:t>泸州市委统战部</w:t>
      </w:r>
      <w:r>
        <w:rPr>
          <w:rFonts w:hint="eastAsia"/>
        </w:rPr>
        <w:t>2023-2-13</w:t>
      </w:r>
    </w:p>
    <w:p w:rsidR="00A2738B" w:rsidRDefault="00A2738B" w:rsidP="001E4E67">
      <w:pPr>
        <w:sectPr w:rsidR="00A2738B"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23D88" w:rsidRDefault="00123D88"/>
    <w:sectPr w:rsidR="00123D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41" w:rsidRDefault="00123D8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41" w:rsidRDefault="00123D88">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41" w:rsidRDefault="00123D88">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41" w:rsidRDefault="00123D88">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2738B"/>
    <w:rsid w:val="00123D88"/>
    <w:rsid w:val="00A27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73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738B"/>
    <w:rPr>
      <w:rFonts w:ascii="黑体" w:eastAsia="黑体" w:hAnsi="宋体" w:cs="Times New Roman"/>
      <w:b/>
      <w:kern w:val="36"/>
      <w:sz w:val="32"/>
      <w:szCs w:val="32"/>
    </w:rPr>
  </w:style>
  <w:style w:type="paragraph" w:styleId="a3">
    <w:name w:val="header"/>
    <w:basedOn w:val="a"/>
    <w:link w:val="Char"/>
    <w:rsid w:val="00A2738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2738B"/>
    <w:rPr>
      <w:rFonts w:ascii="宋体" w:eastAsia="宋体" w:hAnsi="宋体" w:cs="Times New Roman"/>
      <w:b/>
      <w:bCs/>
      <w:i/>
      <w:kern w:val="36"/>
      <w:sz w:val="24"/>
      <w:szCs w:val="18"/>
    </w:rPr>
  </w:style>
  <w:style w:type="paragraph" w:styleId="a4">
    <w:name w:val="footer"/>
    <w:basedOn w:val="a"/>
    <w:link w:val="Char0"/>
    <w:rsid w:val="00A2738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2738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Company>Microsoft</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2023-02-17T09:42:00Z</dcterms:created>
</cp:coreProperties>
</file>