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D0" w:rsidRDefault="00E43CD0" w:rsidP="00766F2C">
      <w:pPr>
        <w:pStyle w:val="1"/>
      </w:pPr>
      <w:r w:rsidRPr="00766F2C">
        <w:rPr>
          <w:rFonts w:hint="eastAsia"/>
        </w:rPr>
        <w:t>洪江市水利局提前部署</w:t>
      </w:r>
      <w:r w:rsidRPr="00766F2C">
        <w:t xml:space="preserve"> 2023年安全度汛工作</w:t>
      </w:r>
    </w:p>
    <w:p w:rsidR="00E43CD0" w:rsidRDefault="00E43CD0" w:rsidP="00E43CD0">
      <w:pPr>
        <w:ind w:firstLineChars="200" w:firstLine="420"/>
      </w:pPr>
      <w:r>
        <w:rPr>
          <w:rFonts w:hint="eastAsia"/>
        </w:rPr>
        <w:t>为扎实做好</w:t>
      </w:r>
      <w:r>
        <w:t>2023</w:t>
      </w:r>
      <w:r>
        <w:t>年安全度汛工作，确保人民生命财产安全，洪江市水利局于</w:t>
      </w:r>
      <w:r>
        <w:t>1</w:t>
      </w:r>
      <w:r>
        <w:t>月</w:t>
      </w:r>
      <w:r>
        <w:t>31</w:t>
      </w:r>
      <w:r>
        <w:t>日召开局党委扩大会议就今年洪江市安全度汛工作进行专题研究部署，会上传达学习了省水利厅《关于认真做好</w:t>
      </w:r>
      <w:r>
        <w:t>2023</w:t>
      </w:r>
      <w:r>
        <w:t>年安全度汛工作的通知》（湘水发〔</w:t>
      </w:r>
      <w:r>
        <w:t>2023</w:t>
      </w:r>
      <w:r>
        <w:t>〕</w:t>
      </w:r>
      <w:r>
        <w:t>1</w:t>
      </w:r>
      <w:r>
        <w:t>号）和省水利厅防汛备汛专题会议精神，并针对</w:t>
      </w:r>
      <w:r>
        <w:t>2023</w:t>
      </w:r>
      <w:r>
        <w:t>年的安全度汛工作提出了具体工作要求。</w:t>
      </w:r>
    </w:p>
    <w:p w:rsidR="00E43CD0" w:rsidRDefault="00E43CD0" w:rsidP="00E43CD0">
      <w:pPr>
        <w:ind w:firstLineChars="200" w:firstLine="420"/>
      </w:pPr>
      <w:r>
        <w:rPr>
          <w:rFonts w:hint="eastAsia"/>
        </w:rPr>
        <w:t>会议指出：要立足于“防大汛、抗大旱、抢大险、救大灾”，科学精准应对汛旱风险，牢牢守住安全稳定底线。要充分发挥水利工程设施在防灾减灾中的基础性作用，抓好安全度汛各项措施，确保全市水利工程安全度汛。</w:t>
      </w:r>
    </w:p>
    <w:p w:rsidR="00E43CD0" w:rsidRDefault="00E43CD0" w:rsidP="00E43CD0">
      <w:pPr>
        <w:ind w:firstLineChars="200" w:firstLine="420"/>
      </w:pPr>
      <w:r>
        <w:rPr>
          <w:rFonts w:hint="eastAsia"/>
        </w:rPr>
        <w:t>会议要求：一是明确责任人</w:t>
      </w:r>
      <w:r>
        <w:t>,</w:t>
      </w:r>
      <w:r>
        <w:t>确保各项责任落实无死角、无遗漏。要切实履行属地管理职责把水利防汛抗灾的相关要求落到实处；二是全面开展隐患排查，按照</w:t>
      </w:r>
      <w:r>
        <w:t>“</w:t>
      </w:r>
      <w:r>
        <w:t>分级管理，分级负责</w:t>
      </w:r>
      <w:r>
        <w:t>”</w:t>
      </w:r>
      <w:r>
        <w:t>的原则，全覆盖排查检查。对各类度汛安全隐患和薄弱环节</w:t>
      </w:r>
      <w:r>
        <w:t>,</w:t>
      </w:r>
      <w:r>
        <w:t>建立台账</w:t>
      </w:r>
      <w:r>
        <w:t>,</w:t>
      </w:r>
      <w:r>
        <w:t>逐项制定整改方案，明确整改单位、整改责任人、整改时限和整改标准，同时持续跟踪督察整改，做到闭环管理。对病险水库（山塘）、未完成安全鉴定的小水电站，主汛期原则上一律空库运行；三是完善各类方案预案，结合水利工程当前运行状况，及时修订完善各类方案预案</w:t>
      </w:r>
      <w:r>
        <w:t>,</w:t>
      </w:r>
      <w:r>
        <w:t>确保方案的可行性、合理性和可操作性，所有</w:t>
      </w:r>
      <w:r>
        <w:rPr>
          <w:rFonts w:hint="eastAsia"/>
        </w:rPr>
        <w:t>方案预案要严格按规定报批并组织演练。要认真组织开展水库汛限水库复核工作，科学核定汛限水位，严控水库超汛限运行。四是加强技术支撑，进一步完善水利抢险专家库</w:t>
      </w:r>
      <w:r>
        <w:t>,</w:t>
      </w:r>
      <w:r>
        <w:t>加强水利部门抢险专家队伍管理，完善专家管理制度</w:t>
      </w:r>
      <w:r>
        <w:t>,</w:t>
      </w:r>
      <w:r>
        <w:t>提升决策支撑服务水平，确保充分发挥水利防汛抢险技术支撑作用；五是加强舆论信息引导，做好舆论信息收集研判，及时回应社会关注，主动通过新闻媒体传递水利声音，全方位、多角度宣传水利实践</w:t>
      </w:r>
      <w:r>
        <w:t>,</w:t>
      </w:r>
      <w:r>
        <w:t>营造全社会参与防汛抗旱的良好氛围，避免不良舆情对工作造成被动影响；六是加强值班值守落实，严格执行汛期</w:t>
      </w:r>
      <w:r>
        <w:t>24</w:t>
      </w:r>
      <w:r>
        <w:t>小时值班值守和领导带班制度</w:t>
      </w:r>
      <w:r>
        <w:rPr>
          <w:rFonts w:hint="eastAsia"/>
        </w:rPr>
        <w:t>。严密组织好全市水旱灾害防御工作，突出做好水利工程、中小河流防守和山洪灾害防御工作。</w:t>
      </w:r>
    </w:p>
    <w:p w:rsidR="00E43CD0" w:rsidRDefault="00E43CD0" w:rsidP="00E43CD0">
      <w:pPr>
        <w:ind w:firstLineChars="200" w:firstLine="420"/>
        <w:jc w:val="right"/>
      </w:pPr>
      <w:r>
        <w:rPr>
          <w:rFonts w:hint="eastAsia"/>
        </w:rPr>
        <w:t>红网</w:t>
      </w:r>
      <w:r>
        <w:rPr>
          <w:rFonts w:hint="eastAsia"/>
        </w:rPr>
        <w:t>2023-02-02</w:t>
      </w:r>
    </w:p>
    <w:p w:rsidR="00E43CD0" w:rsidRDefault="00E43CD0" w:rsidP="00F4433A">
      <w:pPr>
        <w:sectPr w:rsidR="00E43CD0" w:rsidSect="00F4433A">
          <w:type w:val="continuous"/>
          <w:pgSz w:w="11906" w:h="16838"/>
          <w:pgMar w:top="1644" w:right="1236" w:bottom="1418" w:left="1814" w:header="851" w:footer="907" w:gutter="0"/>
          <w:pgNumType w:start="1"/>
          <w:cols w:space="720"/>
          <w:docGrid w:type="lines" w:linePitch="341" w:charSpace="2373"/>
        </w:sectPr>
      </w:pPr>
    </w:p>
    <w:p w:rsidR="002D73E4" w:rsidRDefault="002D73E4"/>
    <w:sectPr w:rsidR="002D73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43CD0"/>
    <w:rsid w:val="002D73E4"/>
    <w:rsid w:val="00E43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43CD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3CD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723</Characters>
  <Application>Microsoft Office Word</Application>
  <DocSecurity>0</DocSecurity>
  <Lines>6</Lines>
  <Paragraphs>1</Paragraphs>
  <ScaleCrop>false</ScaleCrop>
  <Company>Microsoft</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2023-02-21T08:24:00Z</dcterms:created>
</cp:coreProperties>
</file>