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F93" w:rsidRDefault="00416F93">
      <w:pPr>
        <w:pStyle w:val="1"/>
      </w:pPr>
      <w:r>
        <w:rPr>
          <w:rFonts w:hint="eastAsia"/>
        </w:rPr>
        <w:t xml:space="preserve">烟台市出台纾困解难助力小微企业发展的18条政策措施 </w:t>
      </w:r>
    </w:p>
    <w:p w:rsidR="00416F93" w:rsidRDefault="00416F93">
      <w:pPr>
        <w:ind w:firstLine="420"/>
        <w:jc w:val="left"/>
      </w:pPr>
      <w:r>
        <w:rPr>
          <w:rFonts w:hint="eastAsia"/>
        </w:rPr>
        <w:t>近日，我市正式印发实施《关于纾困解难助力小微企业发展的若干政策措施》，为小微企业纾困解难，最大限度地减少疫情对小微企业发展的影响，助力全市小微企业平稳健康发展。</w:t>
      </w:r>
    </w:p>
    <w:p w:rsidR="00416F93" w:rsidRDefault="00416F93">
      <w:pPr>
        <w:ind w:firstLine="420"/>
        <w:jc w:val="left"/>
      </w:pPr>
      <w:r>
        <w:rPr>
          <w:rFonts w:hint="eastAsia"/>
        </w:rPr>
        <w:t>一、落实税收优惠政策</w:t>
      </w:r>
    </w:p>
    <w:p w:rsidR="00416F93" w:rsidRDefault="00416F93">
      <w:pPr>
        <w:ind w:firstLine="420"/>
        <w:jc w:val="left"/>
      </w:pPr>
      <w:r>
        <w:rPr>
          <w:rFonts w:hint="eastAsia"/>
        </w:rPr>
        <w:t>在纳税人自愿申请的基础上，积极落实微型企业、小型企业存量留抵退税额分别于</w:t>
      </w:r>
      <w:r>
        <w:rPr>
          <w:rFonts w:hint="eastAsia"/>
        </w:rPr>
        <w:t>2022</w:t>
      </w:r>
      <w:r>
        <w:rPr>
          <w:rFonts w:hint="eastAsia"/>
        </w:rPr>
        <w:t>年</w:t>
      </w:r>
      <w:r>
        <w:rPr>
          <w:rFonts w:hint="eastAsia"/>
        </w:rPr>
        <w:t>4</w:t>
      </w:r>
      <w:r>
        <w:rPr>
          <w:rFonts w:hint="eastAsia"/>
        </w:rPr>
        <w:t>月</w:t>
      </w:r>
      <w:r>
        <w:rPr>
          <w:rFonts w:hint="eastAsia"/>
        </w:rPr>
        <w:t>30</w:t>
      </w:r>
      <w:r>
        <w:rPr>
          <w:rFonts w:hint="eastAsia"/>
        </w:rPr>
        <w:t>日前、</w:t>
      </w:r>
      <w:r>
        <w:rPr>
          <w:rFonts w:hint="eastAsia"/>
        </w:rPr>
        <w:t>6</w:t>
      </w:r>
      <w:r>
        <w:rPr>
          <w:rFonts w:hint="eastAsia"/>
        </w:rPr>
        <w:t>月</w:t>
      </w:r>
      <w:r>
        <w:rPr>
          <w:rFonts w:hint="eastAsia"/>
        </w:rPr>
        <w:t>30</w:t>
      </w:r>
      <w:r>
        <w:rPr>
          <w:rFonts w:hint="eastAsia"/>
        </w:rPr>
        <w:t>日前集中退还的退税政策。增值税小规模纳税人免征房产税、城镇土地使用税的期限，延长至</w:t>
      </w:r>
      <w:r>
        <w:rPr>
          <w:rFonts w:hint="eastAsia"/>
        </w:rPr>
        <w:t>2022</w:t>
      </w:r>
      <w:r>
        <w:rPr>
          <w:rFonts w:hint="eastAsia"/>
        </w:rPr>
        <w:t>年</w:t>
      </w:r>
      <w:r>
        <w:rPr>
          <w:rFonts w:hint="eastAsia"/>
        </w:rPr>
        <w:t>12</w:t>
      </w:r>
      <w:r>
        <w:rPr>
          <w:rFonts w:hint="eastAsia"/>
        </w:rPr>
        <w:t>月</w:t>
      </w:r>
      <w:r>
        <w:rPr>
          <w:rFonts w:hint="eastAsia"/>
        </w:rPr>
        <w:t>31</w:t>
      </w:r>
      <w:r>
        <w:rPr>
          <w:rFonts w:hint="eastAsia"/>
        </w:rPr>
        <w:t>日。自</w:t>
      </w:r>
      <w:r>
        <w:rPr>
          <w:rFonts w:hint="eastAsia"/>
        </w:rPr>
        <w:t>2022</w:t>
      </w:r>
      <w:r>
        <w:rPr>
          <w:rFonts w:hint="eastAsia"/>
        </w:rPr>
        <w:t>年</w:t>
      </w:r>
      <w:r>
        <w:rPr>
          <w:rFonts w:hint="eastAsia"/>
        </w:rPr>
        <w:t>1</w:t>
      </w:r>
      <w:r>
        <w:rPr>
          <w:rFonts w:hint="eastAsia"/>
        </w:rPr>
        <w:t>月</w:t>
      </w:r>
      <w:r>
        <w:rPr>
          <w:rFonts w:hint="eastAsia"/>
        </w:rPr>
        <w:t>1</w:t>
      </w:r>
      <w:r>
        <w:rPr>
          <w:rFonts w:hint="eastAsia"/>
        </w:rPr>
        <w:t>日至</w:t>
      </w:r>
      <w:r>
        <w:rPr>
          <w:rFonts w:hint="eastAsia"/>
        </w:rPr>
        <w:t>2024</w:t>
      </w:r>
      <w:r>
        <w:rPr>
          <w:rFonts w:hint="eastAsia"/>
        </w:rPr>
        <w:t>年</w:t>
      </w:r>
      <w:r>
        <w:rPr>
          <w:rFonts w:hint="eastAsia"/>
        </w:rPr>
        <w:t>12</w:t>
      </w:r>
      <w:r>
        <w:rPr>
          <w:rFonts w:hint="eastAsia"/>
        </w:rPr>
        <w:t>月</w:t>
      </w:r>
      <w:r>
        <w:rPr>
          <w:rFonts w:hint="eastAsia"/>
        </w:rPr>
        <w:t>31</w:t>
      </w:r>
      <w:r>
        <w:rPr>
          <w:rFonts w:hint="eastAsia"/>
        </w:rPr>
        <w:t>日，对增值税小规模纳税人、小型微利企业和个体工商户减按</w:t>
      </w:r>
      <w:r>
        <w:rPr>
          <w:rFonts w:hint="eastAsia"/>
        </w:rPr>
        <w:t>50%</w:t>
      </w:r>
      <w:r>
        <w:rPr>
          <w:rFonts w:hint="eastAsia"/>
        </w:rPr>
        <w:t>征收资源税、城市维护建设税、房产税、城镇土地使用税、印花税（不含证券交易印花税）、耕地占用税和教育费附加、地方教育附加。自</w:t>
      </w:r>
      <w:r>
        <w:rPr>
          <w:rFonts w:hint="eastAsia"/>
        </w:rPr>
        <w:t>2022</w:t>
      </w:r>
      <w:r>
        <w:rPr>
          <w:rFonts w:hint="eastAsia"/>
        </w:rPr>
        <w:t>年</w:t>
      </w:r>
      <w:r>
        <w:rPr>
          <w:rFonts w:hint="eastAsia"/>
        </w:rPr>
        <w:t>4</w:t>
      </w:r>
      <w:r>
        <w:rPr>
          <w:rFonts w:hint="eastAsia"/>
        </w:rPr>
        <w:t>月</w:t>
      </w:r>
      <w:r>
        <w:rPr>
          <w:rFonts w:hint="eastAsia"/>
        </w:rPr>
        <w:t>1</w:t>
      </w:r>
      <w:r>
        <w:rPr>
          <w:rFonts w:hint="eastAsia"/>
        </w:rPr>
        <w:t>日至</w:t>
      </w:r>
      <w:r>
        <w:rPr>
          <w:rFonts w:hint="eastAsia"/>
        </w:rPr>
        <w:t>2022</w:t>
      </w:r>
      <w:r>
        <w:rPr>
          <w:rFonts w:hint="eastAsia"/>
        </w:rPr>
        <w:t>年</w:t>
      </w:r>
      <w:r>
        <w:rPr>
          <w:rFonts w:hint="eastAsia"/>
        </w:rPr>
        <w:t>12</w:t>
      </w:r>
      <w:r>
        <w:rPr>
          <w:rFonts w:hint="eastAsia"/>
        </w:rPr>
        <w:t>月</w:t>
      </w:r>
      <w:r>
        <w:rPr>
          <w:rFonts w:hint="eastAsia"/>
        </w:rPr>
        <w:t>31</w:t>
      </w:r>
      <w:r>
        <w:rPr>
          <w:rFonts w:hint="eastAsia"/>
        </w:rPr>
        <w:t>日，增值税小规模纳税人适用</w:t>
      </w:r>
      <w:r>
        <w:rPr>
          <w:rFonts w:hint="eastAsia"/>
        </w:rPr>
        <w:t>3%</w:t>
      </w:r>
      <w:r>
        <w:rPr>
          <w:rFonts w:hint="eastAsia"/>
        </w:rPr>
        <w:t>征收率的应税销售收入，免征增值税</w:t>
      </w:r>
      <w:r>
        <w:rPr>
          <w:rFonts w:hint="eastAsia"/>
        </w:rPr>
        <w:t>;</w:t>
      </w:r>
      <w:r>
        <w:rPr>
          <w:rFonts w:hint="eastAsia"/>
        </w:rPr>
        <w:t>适用</w:t>
      </w:r>
      <w:r>
        <w:rPr>
          <w:rFonts w:hint="eastAsia"/>
        </w:rPr>
        <w:t>3%</w:t>
      </w:r>
      <w:r>
        <w:rPr>
          <w:rFonts w:hint="eastAsia"/>
        </w:rPr>
        <w:t>预征率的预缴增值税项目，暂停预缴增值税。自</w:t>
      </w:r>
      <w:r>
        <w:rPr>
          <w:rFonts w:hint="eastAsia"/>
        </w:rPr>
        <w:t>2022</w:t>
      </w:r>
      <w:r>
        <w:rPr>
          <w:rFonts w:hint="eastAsia"/>
        </w:rPr>
        <w:t>年</w:t>
      </w:r>
      <w:r>
        <w:rPr>
          <w:rFonts w:hint="eastAsia"/>
        </w:rPr>
        <w:t>1</w:t>
      </w:r>
      <w:r>
        <w:rPr>
          <w:rFonts w:hint="eastAsia"/>
        </w:rPr>
        <w:t>月</w:t>
      </w:r>
      <w:r>
        <w:rPr>
          <w:rFonts w:hint="eastAsia"/>
        </w:rPr>
        <w:t>1</w:t>
      </w:r>
      <w:r>
        <w:rPr>
          <w:rFonts w:hint="eastAsia"/>
        </w:rPr>
        <w:t>日至</w:t>
      </w:r>
      <w:r>
        <w:rPr>
          <w:rFonts w:hint="eastAsia"/>
        </w:rPr>
        <w:t>2022</w:t>
      </w:r>
      <w:r>
        <w:rPr>
          <w:rFonts w:hint="eastAsia"/>
        </w:rPr>
        <w:t>年</w:t>
      </w:r>
      <w:r>
        <w:rPr>
          <w:rFonts w:hint="eastAsia"/>
        </w:rPr>
        <w:t>12</w:t>
      </w:r>
      <w:r>
        <w:rPr>
          <w:rFonts w:hint="eastAsia"/>
        </w:rPr>
        <w:t>月</w:t>
      </w:r>
      <w:r>
        <w:rPr>
          <w:rFonts w:hint="eastAsia"/>
        </w:rPr>
        <w:t>31</w:t>
      </w:r>
      <w:r>
        <w:rPr>
          <w:rFonts w:hint="eastAsia"/>
        </w:rPr>
        <w:t>日，对纳税人提供公共交通运输服务取得的收入，免征增值税。生产、生活性服务业增值税加计抵减政策，执行期限延长至</w:t>
      </w:r>
      <w:r>
        <w:rPr>
          <w:rFonts w:hint="eastAsia"/>
        </w:rPr>
        <w:t>2022</w:t>
      </w:r>
      <w:r>
        <w:rPr>
          <w:rFonts w:hint="eastAsia"/>
        </w:rPr>
        <w:t>年</w:t>
      </w:r>
      <w:r>
        <w:rPr>
          <w:rFonts w:hint="eastAsia"/>
        </w:rPr>
        <w:t>12</w:t>
      </w:r>
      <w:r>
        <w:rPr>
          <w:rFonts w:hint="eastAsia"/>
        </w:rPr>
        <w:t>月</w:t>
      </w:r>
      <w:r>
        <w:rPr>
          <w:rFonts w:hint="eastAsia"/>
        </w:rPr>
        <w:t>31</w:t>
      </w:r>
      <w:r>
        <w:rPr>
          <w:rFonts w:hint="eastAsia"/>
        </w:rPr>
        <w:t>日。自</w:t>
      </w:r>
      <w:r>
        <w:rPr>
          <w:rFonts w:hint="eastAsia"/>
        </w:rPr>
        <w:t>2021</w:t>
      </w:r>
      <w:r>
        <w:rPr>
          <w:rFonts w:hint="eastAsia"/>
        </w:rPr>
        <w:t>年</w:t>
      </w:r>
      <w:r>
        <w:rPr>
          <w:rFonts w:hint="eastAsia"/>
        </w:rPr>
        <w:t>1</w:t>
      </w:r>
      <w:r>
        <w:rPr>
          <w:rFonts w:hint="eastAsia"/>
        </w:rPr>
        <w:t>月</w:t>
      </w:r>
      <w:r>
        <w:rPr>
          <w:rFonts w:hint="eastAsia"/>
        </w:rPr>
        <w:t>1</w:t>
      </w:r>
      <w:r>
        <w:rPr>
          <w:rFonts w:hint="eastAsia"/>
        </w:rPr>
        <w:t>日至</w:t>
      </w:r>
      <w:r>
        <w:rPr>
          <w:rFonts w:hint="eastAsia"/>
        </w:rPr>
        <w:t>2022</w:t>
      </w:r>
      <w:r>
        <w:rPr>
          <w:rFonts w:hint="eastAsia"/>
        </w:rPr>
        <w:t>年</w:t>
      </w:r>
      <w:r>
        <w:rPr>
          <w:rFonts w:hint="eastAsia"/>
        </w:rPr>
        <w:t>12</w:t>
      </w:r>
      <w:r>
        <w:rPr>
          <w:rFonts w:hint="eastAsia"/>
        </w:rPr>
        <w:t>月</w:t>
      </w:r>
      <w:r>
        <w:rPr>
          <w:rFonts w:hint="eastAsia"/>
        </w:rPr>
        <w:t>31</w:t>
      </w:r>
      <w:r>
        <w:rPr>
          <w:rFonts w:hint="eastAsia"/>
        </w:rPr>
        <w:t>日，对小型微利企业年应纳税所得额不超过</w:t>
      </w:r>
      <w:r>
        <w:rPr>
          <w:rFonts w:hint="eastAsia"/>
        </w:rPr>
        <w:t>100</w:t>
      </w:r>
      <w:r>
        <w:rPr>
          <w:rFonts w:hint="eastAsia"/>
        </w:rPr>
        <w:t>万元的部分，减按</w:t>
      </w:r>
      <w:r>
        <w:rPr>
          <w:rFonts w:hint="eastAsia"/>
        </w:rPr>
        <w:t>12.5%</w:t>
      </w:r>
      <w:r>
        <w:rPr>
          <w:rFonts w:hint="eastAsia"/>
        </w:rPr>
        <w:t>计入应纳税所得额，按</w:t>
      </w:r>
      <w:r>
        <w:rPr>
          <w:rFonts w:hint="eastAsia"/>
        </w:rPr>
        <w:t>20%</w:t>
      </w:r>
      <w:r>
        <w:rPr>
          <w:rFonts w:hint="eastAsia"/>
        </w:rPr>
        <w:t>的税率缴纳企业所得税。自</w:t>
      </w:r>
      <w:r>
        <w:rPr>
          <w:rFonts w:hint="eastAsia"/>
        </w:rPr>
        <w:t>2022</w:t>
      </w:r>
      <w:r>
        <w:rPr>
          <w:rFonts w:hint="eastAsia"/>
        </w:rPr>
        <w:t>年</w:t>
      </w:r>
      <w:r>
        <w:rPr>
          <w:rFonts w:hint="eastAsia"/>
        </w:rPr>
        <w:t>1</w:t>
      </w:r>
      <w:r>
        <w:rPr>
          <w:rFonts w:hint="eastAsia"/>
        </w:rPr>
        <w:t>月</w:t>
      </w:r>
      <w:r>
        <w:rPr>
          <w:rFonts w:hint="eastAsia"/>
        </w:rPr>
        <w:t>1</w:t>
      </w:r>
      <w:r>
        <w:rPr>
          <w:rFonts w:hint="eastAsia"/>
        </w:rPr>
        <w:t>日至</w:t>
      </w:r>
      <w:r>
        <w:rPr>
          <w:rFonts w:hint="eastAsia"/>
        </w:rPr>
        <w:t>2024</w:t>
      </w:r>
      <w:r>
        <w:rPr>
          <w:rFonts w:hint="eastAsia"/>
        </w:rPr>
        <w:t>年</w:t>
      </w:r>
      <w:r>
        <w:rPr>
          <w:rFonts w:hint="eastAsia"/>
        </w:rPr>
        <w:t>12</w:t>
      </w:r>
      <w:r>
        <w:rPr>
          <w:rFonts w:hint="eastAsia"/>
        </w:rPr>
        <w:t>月</w:t>
      </w:r>
      <w:r>
        <w:rPr>
          <w:rFonts w:hint="eastAsia"/>
        </w:rPr>
        <w:t>31</w:t>
      </w:r>
      <w:r>
        <w:rPr>
          <w:rFonts w:hint="eastAsia"/>
        </w:rPr>
        <w:t>日，对小型微利企业年应纳税所得额超过</w:t>
      </w:r>
      <w:r>
        <w:rPr>
          <w:rFonts w:hint="eastAsia"/>
        </w:rPr>
        <w:t>100</w:t>
      </w:r>
      <w:r>
        <w:rPr>
          <w:rFonts w:hint="eastAsia"/>
        </w:rPr>
        <w:t>万元但不超过</w:t>
      </w:r>
      <w:r>
        <w:rPr>
          <w:rFonts w:hint="eastAsia"/>
        </w:rPr>
        <w:t>300</w:t>
      </w:r>
      <w:r>
        <w:rPr>
          <w:rFonts w:hint="eastAsia"/>
        </w:rPr>
        <w:t>万元的部分，减按</w:t>
      </w:r>
      <w:r>
        <w:rPr>
          <w:rFonts w:hint="eastAsia"/>
        </w:rPr>
        <w:t>25%</w:t>
      </w:r>
      <w:r>
        <w:rPr>
          <w:rFonts w:hint="eastAsia"/>
        </w:rPr>
        <w:t>计入应纳税所得额，按</w:t>
      </w:r>
      <w:r>
        <w:rPr>
          <w:rFonts w:hint="eastAsia"/>
        </w:rPr>
        <w:t>20%</w:t>
      </w:r>
      <w:r>
        <w:rPr>
          <w:rFonts w:hint="eastAsia"/>
        </w:rPr>
        <w:t>的税率缴纳企业所得税。符合条件的制造业中小微企业延缓缴纳</w:t>
      </w:r>
      <w:r>
        <w:rPr>
          <w:rFonts w:hint="eastAsia"/>
        </w:rPr>
        <w:t>2021</w:t>
      </w:r>
      <w:r>
        <w:rPr>
          <w:rFonts w:hint="eastAsia"/>
        </w:rPr>
        <w:t>年第四季度部分税费政策，缓缴期限继续延长</w:t>
      </w:r>
      <w:r>
        <w:rPr>
          <w:rFonts w:hint="eastAsia"/>
        </w:rPr>
        <w:t>6</w:t>
      </w:r>
      <w:r>
        <w:rPr>
          <w:rFonts w:hint="eastAsia"/>
        </w:rPr>
        <w:t>个月。制造业小微企业可以延缓缴纳包括所属期为</w:t>
      </w:r>
      <w:r>
        <w:rPr>
          <w:rFonts w:hint="eastAsia"/>
        </w:rPr>
        <w:t>2022</w:t>
      </w:r>
      <w:r>
        <w:rPr>
          <w:rFonts w:hint="eastAsia"/>
        </w:rPr>
        <w:t>年</w:t>
      </w:r>
      <w:r>
        <w:rPr>
          <w:rFonts w:hint="eastAsia"/>
        </w:rPr>
        <w:t>1</w:t>
      </w:r>
      <w:r>
        <w:rPr>
          <w:rFonts w:hint="eastAsia"/>
        </w:rPr>
        <w:t>月、</w:t>
      </w:r>
      <w:r>
        <w:rPr>
          <w:rFonts w:hint="eastAsia"/>
        </w:rPr>
        <w:t>2</w:t>
      </w:r>
      <w:r>
        <w:rPr>
          <w:rFonts w:hint="eastAsia"/>
        </w:rPr>
        <w:t>月、</w:t>
      </w:r>
      <w:r>
        <w:rPr>
          <w:rFonts w:hint="eastAsia"/>
        </w:rPr>
        <w:t>3</w:t>
      </w:r>
      <w:r>
        <w:rPr>
          <w:rFonts w:hint="eastAsia"/>
        </w:rPr>
        <w:t>月、</w:t>
      </w:r>
      <w:r>
        <w:rPr>
          <w:rFonts w:hint="eastAsia"/>
        </w:rPr>
        <w:t>4</w:t>
      </w:r>
      <w:r>
        <w:rPr>
          <w:rFonts w:hint="eastAsia"/>
        </w:rPr>
        <w:t>月、</w:t>
      </w:r>
      <w:r>
        <w:rPr>
          <w:rFonts w:hint="eastAsia"/>
        </w:rPr>
        <w:t>5</w:t>
      </w:r>
      <w:r>
        <w:rPr>
          <w:rFonts w:hint="eastAsia"/>
        </w:rPr>
        <w:t>月、</w:t>
      </w:r>
      <w:r>
        <w:rPr>
          <w:rFonts w:hint="eastAsia"/>
        </w:rPr>
        <w:t>6</w:t>
      </w:r>
      <w:r>
        <w:rPr>
          <w:rFonts w:hint="eastAsia"/>
        </w:rPr>
        <w:t>月（按月缴纳）或者</w:t>
      </w:r>
      <w:r>
        <w:rPr>
          <w:rFonts w:hint="eastAsia"/>
        </w:rPr>
        <w:t>2022</w:t>
      </w:r>
      <w:r>
        <w:rPr>
          <w:rFonts w:hint="eastAsia"/>
        </w:rPr>
        <w:t>年第一季度、第二季度（按季缴纳）的企业所得税、个人所得税、国内增值税、国内消费税及附征的城市维护建设税、教育费附加、地方教育附加，不包括代扣代缴、代收代缴以及向税务机关申请代开发票时缴纳的税费，延缓的期限为</w:t>
      </w:r>
      <w:r>
        <w:rPr>
          <w:rFonts w:hint="eastAsia"/>
        </w:rPr>
        <w:t>6</w:t>
      </w:r>
      <w:r>
        <w:rPr>
          <w:rFonts w:hint="eastAsia"/>
        </w:rPr>
        <w:t>个月。对受疫情影响严重的住宿餐饮、文体娱乐、交通运输、旅游、零售、仓储等行业纳税人生产经营确有困难的，可申请减免房产税、城镇土地使用税。</w:t>
      </w:r>
    </w:p>
    <w:p w:rsidR="00416F93" w:rsidRDefault="00416F93">
      <w:pPr>
        <w:ind w:firstLine="420"/>
        <w:jc w:val="left"/>
      </w:pPr>
      <w:r>
        <w:rPr>
          <w:rFonts w:hint="eastAsia"/>
        </w:rPr>
        <w:t>二、加大中小微企业设备器具税前扣除力度</w:t>
      </w:r>
    </w:p>
    <w:p w:rsidR="00416F93" w:rsidRDefault="00416F93">
      <w:pPr>
        <w:ind w:firstLine="420"/>
        <w:jc w:val="left"/>
      </w:pPr>
      <w:r>
        <w:rPr>
          <w:rFonts w:hint="eastAsia"/>
        </w:rPr>
        <w:t>符合条件的中小微企业</w:t>
      </w:r>
      <w:r>
        <w:rPr>
          <w:rFonts w:hint="eastAsia"/>
        </w:rPr>
        <w:t>2022</w:t>
      </w:r>
      <w:r>
        <w:rPr>
          <w:rFonts w:hint="eastAsia"/>
        </w:rPr>
        <w:t>年度内新购置的单位价值</w:t>
      </w:r>
      <w:r>
        <w:rPr>
          <w:rFonts w:hint="eastAsia"/>
        </w:rPr>
        <w:t>500</w:t>
      </w:r>
      <w:r>
        <w:rPr>
          <w:rFonts w:hint="eastAsia"/>
        </w:rPr>
        <w:t>万元以上的设备器具，按照单位价值的一定比例，自愿选择在企业所得税税前扣除。其中，企业所得税法实施条例规定最低折旧年限为</w:t>
      </w:r>
      <w:r>
        <w:rPr>
          <w:rFonts w:hint="eastAsia"/>
        </w:rPr>
        <w:t>3</w:t>
      </w:r>
      <w:r>
        <w:rPr>
          <w:rFonts w:hint="eastAsia"/>
        </w:rPr>
        <w:t>年的设备器具，单位价值的</w:t>
      </w:r>
      <w:r>
        <w:rPr>
          <w:rFonts w:hint="eastAsia"/>
        </w:rPr>
        <w:t>100%</w:t>
      </w:r>
      <w:r>
        <w:rPr>
          <w:rFonts w:hint="eastAsia"/>
        </w:rPr>
        <w:t>可在当年一次性税前扣除；最低折旧年限为</w:t>
      </w:r>
      <w:r>
        <w:rPr>
          <w:rFonts w:hint="eastAsia"/>
        </w:rPr>
        <w:t>4</w:t>
      </w:r>
      <w:r>
        <w:rPr>
          <w:rFonts w:hint="eastAsia"/>
        </w:rPr>
        <w:t>年、</w:t>
      </w:r>
      <w:r>
        <w:rPr>
          <w:rFonts w:hint="eastAsia"/>
        </w:rPr>
        <w:t>5</w:t>
      </w:r>
      <w:r>
        <w:rPr>
          <w:rFonts w:hint="eastAsia"/>
        </w:rPr>
        <w:t>年、</w:t>
      </w:r>
      <w:r>
        <w:rPr>
          <w:rFonts w:hint="eastAsia"/>
        </w:rPr>
        <w:t>10</w:t>
      </w:r>
      <w:r>
        <w:rPr>
          <w:rFonts w:hint="eastAsia"/>
        </w:rPr>
        <w:t>年的，单位价值的</w:t>
      </w:r>
      <w:r>
        <w:rPr>
          <w:rFonts w:hint="eastAsia"/>
        </w:rPr>
        <w:t>50%</w:t>
      </w:r>
      <w:r>
        <w:rPr>
          <w:rFonts w:hint="eastAsia"/>
        </w:rPr>
        <w:t>可在当年一次性税前扣除，其余</w:t>
      </w:r>
      <w:r>
        <w:rPr>
          <w:rFonts w:hint="eastAsia"/>
        </w:rPr>
        <w:t>50%</w:t>
      </w:r>
      <w:r>
        <w:rPr>
          <w:rFonts w:hint="eastAsia"/>
        </w:rPr>
        <w:t>按规定在剩余年度计算折旧进行税前扣除。企业选择适用上述政策当年不足扣除形成的亏损，可在以后</w:t>
      </w:r>
      <w:r>
        <w:rPr>
          <w:rFonts w:hint="eastAsia"/>
        </w:rPr>
        <w:t>5</w:t>
      </w:r>
      <w:r>
        <w:rPr>
          <w:rFonts w:hint="eastAsia"/>
        </w:rPr>
        <w:t>个纳税年度结转弥补。</w:t>
      </w:r>
    </w:p>
    <w:p w:rsidR="00416F93" w:rsidRDefault="00416F93">
      <w:pPr>
        <w:ind w:firstLine="420"/>
        <w:jc w:val="left"/>
      </w:pPr>
      <w:r>
        <w:rPr>
          <w:rFonts w:hint="eastAsia"/>
        </w:rPr>
        <w:t>三、加大政府采购支持力度</w:t>
      </w:r>
    </w:p>
    <w:p w:rsidR="00416F93" w:rsidRDefault="00416F93">
      <w:pPr>
        <w:ind w:firstLine="420"/>
        <w:jc w:val="left"/>
      </w:pPr>
      <w:r>
        <w:rPr>
          <w:rFonts w:hint="eastAsia"/>
        </w:rPr>
        <w:t>严格落实《政府采购促进中小企业发展管理办法》，对采购限额标准以上，</w:t>
      </w:r>
      <w:r>
        <w:rPr>
          <w:rFonts w:hint="eastAsia"/>
        </w:rPr>
        <w:t>200</w:t>
      </w:r>
      <w:r>
        <w:rPr>
          <w:rFonts w:hint="eastAsia"/>
        </w:rPr>
        <w:t>万元以下的货物和服务采购项目、</w:t>
      </w:r>
      <w:r>
        <w:rPr>
          <w:rFonts w:hint="eastAsia"/>
        </w:rPr>
        <w:t>400</w:t>
      </w:r>
      <w:r>
        <w:rPr>
          <w:rFonts w:hint="eastAsia"/>
        </w:rPr>
        <w:t>万元以下的工程采购项目，原则上全部预留给中小企业。超过</w:t>
      </w:r>
      <w:r>
        <w:rPr>
          <w:rFonts w:hint="eastAsia"/>
        </w:rPr>
        <w:t>200</w:t>
      </w:r>
      <w:r>
        <w:rPr>
          <w:rFonts w:hint="eastAsia"/>
        </w:rPr>
        <w:t>万元的货物和服务采购项目中适宜由中小企业提供的，预留该部分采购项目预算总额的</w:t>
      </w:r>
      <w:r>
        <w:rPr>
          <w:rFonts w:hint="eastAsia"/>
        </w:rPr>
        <w:t>40%</w:t>
      </w:r>
      <w:r>
        <w:rPr>
          <w:rFonts w:hint="eastAsia"/>
        </w:rPr>
        <w:t>以上专门面向中小企业采购，其中，预留给小微企业的比例不低于</w:t>
      </w:r>
      <w:r>
        <w:rPr>
          <w:rFonts w:hint="eastAsia"/>
        </w:rPr>
        <w:t>70%</w:t>
      </w:r>
      <w:r>
        <w:rPr>
          <w:rFonts w:hint="eastAsia"/>
        </w:rPr>
        <w:t>。</w:t>
      </w:r>
    </w:p>
    <w:p w:rsidR="00416F93" w:rsidRDefault="00416F93">
      <w:pPr>
        <w:ind w:firstLine="420"/>
        <w:jc w:val="left"/>
      </w:pPr>
      <w:r>
        <w:rPr>
          <w:rFonts w:hint="eastAsia"/>
        </w:rPr>
        <w:t>四、加强小微企业用工保障服务</w:t>
      </w:r>
    </w:p>
    <w:p w:rsidR="00416F93" w:rsidRDefault="00416F93">
      <w:pPr>
        <w:ind w:firstLine="420"/>
        <w:jc w:val="left"/>
      </w:pPr>
      <w:r>
        <w:rPr>
          <w:rFonts w:hint="eastAsia"/>
        </w:rPr>
        <w:t>打造“互联网</w:t>
      </w:r>
      <w:r>
        <w:rPr>
          <w:rFonts w:hint="eastAsia"/>
        </w:rPr>
        <w:t>+</w:t>
      </w:r>
      <w:r>
        <w:rPr>
          <w:rFonts w:hint="eastAsia"/>
        </w:rPr>
        <w:t>就业”烟台招聘信息平台品牌，推广应用“烟台市公共招聘网”，鼓励企业通过网站发布招聘信息，加强用工需求收集、招聘信息发布和人力资源挖掘，建立企业缺工和个人求职数据库，为企业和求职者搭建迅速高效快捷的信息沟通平台。充分发挥经营性人力资源服务</w:t>
      </w:r>
      <w:r>
        <w:rPr>
          <w:rFonts w:hint="eastAsia"/>
        </w:rPr>
        <w:lastRenderedPageBreak/>
        <w:t>机构和基层就业服务专员在保用工方面作用，鼓励其为小微企业输送劳动力并依规发放职业介绍补贴和向基层就业服务专员购买服务。</w:t>
      </w:r>
    </w:p>
    <w:p w:rsidR="00416F93" w:rsidRDefault="00416F93">
      <w:pPr>
        <w:ind w:firstLine="420"/>
        <w:jc w:val="left"/>
      </w:pPr>
      <w:r>
        <w:rPr>
          <w:rFonts w:hint="eastAsia"/>
        </w:rPr>
        <w:t>五、加大社保惠企支持力度</w:t>
      </w:r>
    </w:p>
    <w:p w:rsidR="00416F93" w:rsidRDefault="00416F93">
      <w:pPr>
        <w:ind w:firstLine="420"/>
        <w:jc w:val="left"/>
      </w:pPr>
      <w:r>
        <w:rPr>
          <w:rFonts w:hint="eastAsia"/>
        </w:rPr>
        <w:t>将阶段性缓缴养老、失业、工伤保险费政策</w:t>
      </w:r>
      <w:r>
        <w:rPr>
          <w:rFonts w:hint="eastAsia"/>
        </w:rPr>
        <w:t>,</w:t>
      </w:r>
      <w:r>
        <w:rPr>
          <w:rFonts w:hint="eastAsia"/>
        </w:rPr>
        <w:t>由餐饮、零售、旅游、民航、公路水路铁路运输</w:t>
      </w:r>
      <w:r>
        <w:rPr>
          <w:rFonts w:hint="eastAsia"/>
        </w:rPr>
        <w:t>5</w:t>
      </w:r>
      <w:r>
        <w:rPr>
          <w:rFonts w:hint="eastAsia"/>
        </w:rPr>
        <w:t>个特困行业扩大到受疫情影响经营困难的所有中小微企业、个体工商户。实施阶段性缓缴社会保险费政策，其中，养老保险费缓缴期限</w:t>
      </w:r>
      <w:r>
        <w:rPr>
          <w:rFonts w:hint="eastAsia"/>
        </w:rPr>
        <w:t>3</w:t>
      </w:r>
      <w:r>
        <w:rPr>
          <w:rFonts w:hint="eastAsia"/>
        </w:rPr>
        <w:t>个月，失业保险和工伤保险费缓缴期限不超过</w:t>
      </w:r>
      <w:r>
        <w:rPr>
          <w:rFonts w:hint="eastAsia"/>
        </w:rPr>
        <w:t>1</w:t>
      </w:r>
      <w:r>
        <w:rPr>
          <w:rFonts w:hint="eastAsia"/>
        </w:rPr>
        <w:t>年，缓缴期间免收滞纳金。延续实施阶段性降低失业保险费率、工伤保险费率政策</w:t>
      </w:r>
      <w:r>
        <w:rPr>
          <w:rFonts w:hint="eastAsia"/>
        </w:rPr>
        <w:t>1</w:t>
      </w:r>
      <w:r>
        <w:rPr>
          <w:rFonts w:hint="eastAsia"/>
        </w:rPr>
        <w:t>年，失业保险费率从</w:t>
      </w:r>
      <w:r>
        <w:rPr>
          <w:rFonts w:hint="eastAsia"/>
        </w:rPr>
        <w:t>1.5%</w:t>
      </w:r>
      <w:r>
        <w:rPr>
          <w:rFonts w:hint="eastAsia"/>
        </w:rPr>
        <w:t>降至</w:t>
      </w:r>
      <w:r>
        <w:rPr>
          <w:rFonts w:hint="eastAsia"/>
        </w:rPr>
        <w:t>1%</w:t>
      </w:r>
      <w:r>
        <w:rPr>
          <w:rFonts w:hint="eastAsia"/>
        </w:rPr>
        <w:t>，其中，用人单位缴纳</w:t>
      </w:r>
      <w:r>
        <w:rPr>
          <w:rFonts w:hint="eastAsia"/>
        </w:rPr>
        <w:t>0.7%</w:t>
      </w:r>
      <w:r>
        <w:rPr>
          <w:rFonts w:hint="eastAsia"/>
        </w:rPr>
        <w:t>，个人缴纳</w:t>
      </w:r>
      <w:r>
        <w:rPr>
          <w:rFonts w:hint="eastAsia"/>
        </w:rPr>
        <w:t>0.3%</w:t>
      </w:r>
      <w:r>
        <w:rPr>
          <w:rFonts w:hint="eastAsia"/>
        </w:rPr>
        <w:t>。执行期限至</w:t>
      </w:r>
      <w:r>
        <w:rPr>
          <w:rFonts w:hint="eastAsia"/>
        </w:rPr>
        <w:t>2023</w:t>
      </w:r>
      <w:r>
        <w:rPr>
          <w:rFonts w:hint="eastAsia"/>
        </w:rPr>
        <w:t>年</w:t>
      </w:r>
      <w:r>
        <w:rPr>
          <w:rFonts w:hint="eastAsia"/>
        </w:rPr>
        <w:t>4</w:t>
      </w:r>
      <w:r>
        <w:rPr>
          <w:rFonts w:hint="eastAsia"/>
        </w:rPr>
        <w:t>月</w:t>
      </w:r>
      <w:r>
        <w:rPr>
          <w:rFonts w:hint="eastAsia"/>
        </w:rPr>
        <w:t>30</w:t>
      </w:r>
      <w:r>
        <w:rPr>
          <w:rFonts w:hint="eastAsia"/>
        </w:rPr>
        <w:t>日。对受疫情影响导致生产经营困难的企业，可按规定申请降低住房公积金缴存比例或缓缴。</w:t>
      </w:r>
    </w:p>
    <w:p w:rsidR="00416F93" w:rsidRDefault="00416F93">
      <w:pPr>
        <w:ind w:firstLine="420"/>
        <w:jc w:val="left"/>
      </w:pPr>
      <w:r>
        <w:rPr>
          <w:rFonts w:hint="eastAsia"/>
        </w:rPr>
        <w:t>六、降低小微企业房屋租金成本</w:t>
      </w:r>
    </w:p>
    <w:p w:rsidR="00416F93" w:rsidRDefault="00416F93">
      <w:pPr>
        <w:ind w:firstLine="420"/>
        <w:jc w:val="left"/>
      </w:pPr>
      <w:r>
        <w:rPr>
          <w:rFonts w:hint="eastAsia"/>
        </w:rPr>
        <w:t>2022</w:t>
      </w:r>
      <w:r>
        <w:rPr>
          <w:rFonts w:hint="eastAsia"/>
        </w:rPr>
        <w:t>年被列为疫情中高风险地区所在的县级行政区域内的个体工商户和小微企业承租国有房屋，</w:t>
      </w:r>
      <w:r>
        <w:rPr>
          <w:rFonts w:hint="eastAsia"/>
        </w:rPr>
        <w:t>2022</w:t>
      </w:r>
      <w:r>
        <w:rPr>
          <w:rFonts w:hint="eastAsia"/>
        </w:rPr>
        <w:t>年减免</w:t>
      </w:r>
      <w:r>
        <w:rPr>
          <w:rFonts w:hint="eastAsia"/>
        </w:rPr>
        <w:t>6</w:t>
      </w:r>
      <w:r>
        <w:rPr>
          <w:rFonts w:hint="eastAsia"/>
        </w:rPr>
        <w:t>个月租金，其他地区减免</w:t>
      </w:r>
      <w:r>
        <w:rPr>
          <w:rFonts w:hint="eastAsia"/>
        </w:rPr>
        <w:t>3</w:t>
      </w:r>
      <w:r>
        <w:rPr>
          <w:rFonts w:hint="eastAsia"/>
        </w:rPr>
        <w:t>个月租金。对租用国有房屋举办的普惠性民办幼儿园，参照小微企业和个体工商户承租国有房屋进行房租减免。转租、分租的免收房屋租金须落实到最终承租人。</w:t>
      </w:r>
    </w:p>
    <w:p w:rsidR="00416F93" w:rsidRDefault="00416F93">
      <w:pPr>
        <w:ind w:firstLine="420"/>
        <w:jc w:val="left"/>
      </w:pPr>
      <w:r>
        <w:rPr>
          <w:rFonts w:hint="eastAsia"/>
        </w:rPr>
        <w:t>七、对有关费用实行减免返</w:t>
      </w:r>
    </w:p>
    <w:p w:rsidR="00416F93" w:rsidRDefault="00416F93">
      <w:pPr>
        <w:ind w:firstLine="420"/>
        <w:jc w:val="left"/>
      </w:pPr>
      <w:r>
        <w:rPr>
          <w:rFonts w:hint="eastAsia"/>
        </w:rPr>
        <w:t>对符合条件的小微企业，全额返还工会经费。疫情防控期间，对本市用于疫情防控的相关产品质量检验减免</w:t>
      </w:r>
      <w:r>
        <w:rPr>
          <w:rFonts w:hint="eastAsia"/>
        </w:rPr>
        <w:t>30%</w:t>
      </w:r>
      <w:r>
        <w:rPr>
          <w:rFonts w:hint="eastAsia"/>
        </w:rPr>
        <w:t>费用；对相关企业委托业务提供“绿色通道”，第一时间安排检验检测、发放检验报告证书；对直接服务于疫情防控的多参数监护仪、心电图机、红外体温筛查仪、红外体温计等计量设备实行免费检测，对呼吸机等非强制检定的医用计量设备减免</w:t>
      </w:r>
      <w:r>
        <w:rPr>
          <w:rFonts w:hint="eastAsia"/>
        </w:rPr>
        <w:t>30%</w:t>
      </w:r>
      <w:r>
        <w:rPr>
          <w:rFonts w:hint="eastAsia"/>
        </w:rPr>
        <w:t>费用；对疫情期间中小企业送检计量设备免除加急费。</w:t>
      </w:r>
    </w:p>
    <w:p w:rsidR="00416F93" w:rsidRDefault="00416F93">
      <w:pPr>
        <w:ind w:firstLine="420"/>
        <w:jc w:val="left"/>
      </w:pPr>
      <w:r>
        <w:rPr>
          <w:rFonts w:hint="eastAsia"/>
        </w:rPr>
        <w:t>八、加大清理拖欠中小企业账款力度</w:t>
      </w:r>
    </w:p>
    <w:p w:rsidR="00416F93" w:rsidRDefault="00416F93">
      <w:pPr>
        <w:ind w:firstLine="420"/>
        <w:jc w:val="left"/>
      </w:pPr>
      <w:r>
        <w:rPr>
          <w:rFonts w:hint="eastAsia"/>
        </w:rPr>
        <w:t>严格落实《保障中小企业款项支付条例》《保障中小企业款项支付投诉处理暂行办法》，进一步做深做实清理拖欠中小企业账款工作，维护中小企业合法权益，减轻中小企业资金压力。</w:t>
      </w:r>
    </w:p>
    <w:p w:rsidR="00416F93" w:rsidRDefault="00416F93">
      <w:pPr>
        <w:ind w:firstLine="420"/>
        <w:jc w:val="left"/>
      </w:pPr>
      <w:r>
        <w:rPr>
          <w:rFonts w:hint="eastAsia"/>
        </w:rPr>
        <w:t>九、加大对小微企业的融资支持</w:t>
      </w:r>
    </w:p>
    <w:p w:rsidR="00416F93" w:rsidRDefault="00416F93">
      <w:pPr>
        <w:ind w:firstLine="420"/>
        <w:jc w:val="left"/>
      </w:pPr>
      <w:r>
        <w:rPr>
          <w:rFonts w:hint="eastAsia"/>
        </w:rPr>
        <w:t>用好普惠小微贷款支持工具，从</w:t>
      </w:r>
      <w:r>
        <w:rPr>
          <w:rFonts w:hint="eastAsia"/>
        </w:rPr>
        <w:t>2022</w:t>
      </w:r>
      <w:r>
        <w:rPr>
          <w:rFonts w:hint="eastAsia"/>
        </w:rPr>
        <w:t>年起到</w:t>
      </w:r>
      <w:r>
        <w:rPr>
          <w:rFonts w:hint="eastAsia"/>
        </w:rPr>
        <w:t>2023</w:t>
      </w:r>
      <w:r>
        <w:rPr>
          <w:rFonts w:hint="eastAsia"/>
        </w:rPr>
        <w:t>年</w:t>
      </w:r>
      <w:r>
        <w:rPr>
          <w:rFonts w:hint="eastAsia"/>
        </w:rPr>
        <w:t>6</w:t>
      </w:r>
      <w:r>
        <w:rPr>
          <w:rFonts w:hint="eastAsia"/>
        </w:rPr>
        <w:t>月底，对符合条件的地方法人银行发放的普惠小微贷款，按照余额增量的</w:t>
      </w:r>
      <w:r>
        <w:rPr>
          <w:rFonts w:hint="eastAsia"/>
        </w:rPr>
        <w:t>1%</w:t>
      </w:r>
      <w:r>
        <w:rPr>
          <w:rFonts w:hint="eastAsia"/>
        </w:rPr>
        <w:t>提供资金支持。受疫情影响较大、吸纳就业能力强的小微企业，银行机构开辟审批“绿色通道”，引导银行机构加大对批发零售、住宿餐饮、物流运输、文化旅游等重点行业领域的信贷支持，根据“一企一策”原则为企业提供全方位金融服务支持。对因疫情影响存在还款困难的小微企业，银行机构不得盲目抽贷、断贷、压贷，积极做好延期还本付息政策到期的接续转换，灵活采用展期、借新还旧、无还本续贷、变更授信品种、调整还款方式等形式，帮助做好资金接续。鼓励银行机构对受疫情影响的小微企业主还款给予适当宽限期，不纳入违约客户名单，不进行分类下调。</w:t>
      </w:r>
    </w:p>
    <w:p w:rsidR="00416F93" w:rsidRDefault="00416F93">
      <w:pPr>
        <w:ind w:firstLine="420"/>
        <w:jc w:val="left"/>
      </w:pPr>
      <w:r>
        <w:rPr>
          <w:rFonts w:hint="eastAsia"/>
        </w:rPr>
        <w:t>十、发挥融资担保增信作用</w:t>
      </w:r>
    </w:p>
    <w:p w:rsidR="00416F93" w:rsidRDefault="00416F93">
      <w:pPr>
        <w:ind w:firstLine="420"/>
        <w:jc w:val="left"/>
      </w:pPr>
      <w:r>
        <w:rPr>
          <w:rFonts w:hint="eastAsia"/>
        </w:rPr>
        <w:t>鼓励政府性融资担保机构为中小微企业提供融资增信支持，对受疫情影响严重的符合条件的中小微企业，取消反担保要求。政府性融资担保机构坚持准公共定位，不盲目脱保，</w:t>
      </w:r>
      <w:r>
        <w:rPr>
          <w:rFonts w:hint="eastAsia"/>
        </w:rPr>
        <w:t>2022</w:t>
      </w:r>
      <w:r>
        <w:rPr>
          <w:rFonts w:hint="eastAsia"/>
        </w:rPr>
        <w:t>年对于符合条件的小微企业、三农主体新增政府性融资担保贷款免收担保费和市级再担保费。</w:t>
      </w:r>
    </w:p>
    <w:p w:rsidR="00416F93" w:rsidRDefault="00416F93">
      <w:pPr>
        <w:ind w:firstLine="420"/>
        <w:jc w:val="left"/>
      </w:pPr>
      <w:r>
        <w:rPr>
          <w:rFonts w:hint="eastAsia"/>
        </w:rPr>
        <w:t>十一、支持专精特新企业发展</w:t>
      </w:r>
    </w:p>
    <w:p w:rsidR="00416F93" w:rsidRDefault="00416F93">
      <w:pPr>
        <w:ind w:firstLine="420"/>
        <w:jc w:val="left"/>
      </w:pPr>
      <w:r>
        <w:rPr>
          <w:rFonts w:hint="eastAsia"/>
        </w:rPr>
        <w:t>建立专精特新和科技型中小企业金融支持培育库，发挥再贷款、再贴现等货币政策工具激励作用，人民银行市中心支行设立</w:t>
      </w:r>
      <w:r>
        <w:rPr>
          <w:rFonts w:hint="eastAsia"/>
        </w:rPr>
        <w:t>10</w:t>
      </w:r>
      <w:r>
        <w:rPr>
          <w:rFonts w:hint="eastAsia"/>
        </w:rPr>
        <w:t>亿元再贷款专项引导额度、</w:t>
      </w:r>
      <w:r>
        <w:rPr>
          <w:rFonts w:hint="eastAsia"/>
        </w:rPr>
        <w:t>5</w:t>
      </w:r>
      <w:r>
        <w:rPr>
          <w:rFonts w:hint="eastAsia"/>
        </w:rPr>
        <w:t>亿元再贴现专项引导额度，用于鼓励地方法人银行机构支持名单内企业融资。统筹制造业强市奖补资金，对新认定的省级专精特新中小企业，给予最高</w:t>
      </w:r>
      <w:r>
        <w:rPr>
          <w:rFonts w:hint="eastAsia"/>
        </w:rPr>
        <w:t>10</w:t>
      </w:r>
      <w:r>
        <w:rPr>
          <w:rFonts w:hint="eastAsia"/>
        </w:rPr>
        <w:t>万元奖励。设立中小企业应对疫情应急转贷基金</w:t>
      </w:r>
      <w:r>
        <w:rPr>
          <w:rFonts w:hint="eastAsia"/>
        </w:rPr>
        <w:t>1</w:t>
      </w:r>
      <w:r>
        <w:rPr>
          <w:rFonts w:hint="eastAsia"/>
        </w:rPr>
        <w:t>亿元，为资金困难的专精特新中小企业、瞪羚企业、单项冠军企业、高新技术企业、科技型中小企业等提供资金周转支持，资金使用费率不高于银行机构同期贷款基准利率的</w:t>
      </w:r>
      <w:r>
        <w:rPr>
          <w:rFonts w:hint="eastAsia"/>
        </w:rPr>
        <w:t>30%</w:t>
      </w:r>
      <w:r>
        <w:rPr>
          <w:rFonts w:hint="eastAsia"/>
        </w:rPr>
        <w:t>。</w:t>
      </w:r>
    </w:p>
    <w:p w:rsidR="00416F93" w:rsidRDefault="00416F93">
      <w:pPr>
        <w:ind w:firstLine="420"/>
        <w:jc w:val="left"/>
      </w:pPr>
      <w:r>
        <w:rPr>
          <w:rFonts w:hint="eastAsia"/>
        </w:rPr>
        <w:t>十二、支持小微企业创新攻关</w:t>
      </w:r>
    </w:p>
    <w:p w:rsidR="00416F93" w:rsidRDefault="00416F93">
      <w:pPr>
        <w:ind w:firstLine="420"/>
        <w:jc w:val="left"/>
      </w:pPr>
      <w:r>
        <w:rPr>
          <w:rFonts w:hint="eastAsia"/>
        </w:rPr>
        <w:t>对建有研发准备金制度的国家科技型中小企业，年度研发费用增长</w:t>
      </w:r>
      <w:r>
        <w:rPr>
          <w:rFonts w:hint="eastAsia"/>
        </w:rPr>
        <w:t>20</w:t>
      </w:r>
      <w:r>
        <w:rPr>
          <w:rFonts w:hint="eastAsia"/>
        </w:rPr>
        <w:t>万元（含）以上且增幅不低于一定比例的，最高给予研发费用增长额的</w:t>
      </w:r>
      <w:r>
        <w:rPr>
          <w:rFonts w:hint="eastAsia"/>
        </w:rPr>
        <w:t>10%</w:t>
      </w:r>
      <w:r>
        <w:rPr>
          <w:rFonts w:hint="eastAsia"/>
        </w:rPr>
        <w:t>，每年最高</w:t>
      </w:r>
      <w:r>
        <w:rPr>
          <w:rFonts w:hint="eastAsia"/>
        </w:rPr>
        <w:t>100</w:t>
      </w:r>
      <w:r>
        <w:rPr>
          <w:rFonts w:hint="eastAsia"/>
        </w:rPr>
        <w:t>万元的补助。对承担市级科技创新发展计划项目的科技型小微企业，因受疫情影响，无法按时结题的，项目实施周期自然顺延</w:t>
      </w:r>
      <w:r>
        <w:rPr>
          <w:rFonts w:hint="eastAsia"/>
        </w:rPr>
        <w:t>6</w:t>
      </w:r>
      <w:r>
        <w:rPr>
          <w:rFonts w:hint="eastAsia"/>
        </w:rPr>
        <w:t>至</w:t>
      </w:r>
      <w:r>
        <w:rPr>
          <w:rFonts w:hint="eastAsia"/>
        </w:rPr>
        <w:t>12</w:t>
      </w:r>
      <w:r>
        <w:rPr>
          <w:rFonts w:hint="eastAsia"/>
        </w:rPr>
        <w:t>个月。</w:t>
      </w:r>
    </w:p>
    <w:p w:rsidR="00416F93" w:rsidRDefault="00416F93">
      <w:pPr>
        <w:ind w:firstLine="420"/>
        <w:jc w:val="left"/>
      </w:pPr>
      <w:r>
        <w:rPr>
          <w:rFonts w:hint="eastAsia"/>
        </w:rPr>
        <w:t>十三、优化电力服务</w:t>
      </w:r>
    </w:p>
    <w:p w:rsidR="00416F93" w:rsidRDefault="00416F93">
      <w:pPr>
        <w:ind w:firstLine="420"/>
        <w:jc w:val="left"/>
      </w:pPr>
      <w:r>
        <w:rPr>
          <w:rFonts w:hint="eastAsia"/>
        </w:rPr>
        <w:t>保障企业疫情防控期间用电需求，已投运的国家增量配电业务改革试点区域内，小微企业电力用户可享受欠费暂不停电政策。解除工商业用户业务办理限制，对出现高中风险地区的区域暂不能正常开工、复工且执行两部制电价的工商业电力用户，在申请办理相关业务时，不再受“基本电费计收方式选定后</w:t>
      </w:r>
      <w:r>
        <w:rPr>
          <w:rFonts w:hint="eastAsia"/>
        </w:rPr>
        <w:t>3</w:t>
      </w:r>
      <w:r>
        <w:rPr>
          <w:rFonts w:hint="eastAsia"/>
        </w:rPr>
        <w:t>个月内保持不变”“暂停用电不得小于</w:t>
      </w:r>
      <w:r>
        <w:rPr>
          <w:rFonts w:hint="eastAsia"/>
        </w:rPr>
        <w:t>15</w:t>
      </w:r>
      <w:r>
        <w:rPr>
          <w:rFonts w:hint="eastAsia"/>
        </w:rPr>
        <w:t>天”“提前</w:t>
      </w:r>
      <w:r>
        <w:rPr>
          <w:rFonts w:hint="eastAsia"/>
        </w:rPr>
        <w:t>5</w:t>
      </w:r>
      <w:r>
        <w:rPr>
          <w:rFonts w:hint="eastAsia"/>
        </w:rPr>
        <w:t>个工作日申请减容、暂停、减容恢复、暂停恢复用电”等条件限制，受理日期可追溯至因疫情影响企业停产之日。</w:t>
      </w:r>
    </w:p>
    <w:p w:rsidR="00416F93" w:rsidRDefault="00416F93">
      <w:pPr>
        <w:ind w:firstLine="420"/>
        <w:jc w:val="left"/>
      </w:pPr>
      <w:r>
        <w:rPr>
          <w:rFonts w:hint="eastAsia"/>
        </w:rPr>
        <w:t>十四、支持外贸企业线上开拓国际市场</w:t>
      </w:r>
    </w:p>
    <w:p w:rsidR="00416F93" w:rsidRDefault="00416F93">
      <w:pPr>
        <w:ind w:firstLine="420"/>
        <w:jc w:val="left"/>
      </w:pPr>
      <w:r>
        <w:rPr>
          <w:rFonts w:hint="eastAsia"/>
        </w:rPr>
        <w:t>鼓励企业年内新上线第三方平台开设网店、通过网络平台撮合交易、自建独立站并在国外门户网站开展宣传推广，实际成交额</w:t>
      </w:r>
      <w:r>
        <w:rPr>
          <w:rFonts w:hint="eastAsia"/>
        </w:rPr>
        <w:t>1000</w:t>
      </w:r>
      <w:r>
        <w:rPr>
          <w:rFonts w:hint="eastAsia"/>
        </w:rPr>
        <w:t>万美元（含）以上的，给予</w:t>
      </w:r>
      <w:r>
        <w:rPr>
          <w:rFonts w:hint="eastAsia"/>
        </w:rPr>
        <w:t>20</w:t>
      </w:r>
      <w:r>
        <w:rPr>
          <w:rFonts w:hint="eastAsia"/>
        </w:rPr>
        <w:t>万元一次性奖励。</w:t>
      </w:r>
    </w:p>
    <w:p w:rsidR="00416F93" w:rsidRDefault="00416F93">
      <w:pPr>
        <w:ind w:firstLine="420"/>
        <w:jc w:val="left"/>
      </w:pPr>
      <w:r>
        <w:rPr>
          <w:rFonts w:hint="eastAsia"/>
        </w:rPr>
        <w:t>十五、支持加工贸易发展</w:t>
      </w:r>
    </w:p>
    <w:p w:rsidR="00416F93" w:rsidRDefault="00416F93">
      <w:pPr>
        <w:ind w:firstLine="420"/>
        <w:jc w:val="left"/>
      </w:pPr>
      <w:r>
        <w:rPr>
          <w:rFonts w:hint="eastAsia"/>
        </w:rPr>
        <w:t>对企业内销加工贸易货物的，</w:t>
      </w:r>
      <w:r>
        <w:rPr>
          <w:rFonts w:hint="eastAsia"/>
        </w:rPr>
        <w:t>2022</w:t>
      </w:r>
      <w:r>
        <w:rPr>
          <w:rFonts w:hint="eastAsia"/>
        </w:rPr>
        <w:t>年免征内销缓税利息。对分类管理类别为一、二类的出口企业实行</w:t>
      </w:r>
      <w:r>
        <w:rPr>
          <w:rFonts w:hint="eastAsia"/>
        </w:rPr>
        <w:t>24</w:t>
      </w:r>
      <w:r>
        <w:rPr>
          <w:rFonts w:hint="eastAsia"/>
        </w:rPr>
        <w:t>小时退税，其他类别正常出口退税的平均时间压缩至</w:t>
      </w:r>
      <w:r>
        <w:rPr>
          <w:rFonts w:hint="eastAsia"/>
        </w:rPr>
        <w:t>5</w:t>
      </w:r>
      <w:r>
        <w:rPr>
          <w:rFonts w:hint="eastAsia"/>
        </w:rPr>
        <w:t>个工作日以内。</w:t>
      </w:r>
    </w:p>
    <w:p w:rsidR="00416F93" w:rsidRDefault="00416F93">
      <w:pPr>
        <w:ind w:firstLine="420"/>
        <w:jc w:val="left"/>
      </w:pPr>
      <w:r>
        <w:rPr>
          <w:rFonts w:hint="eastAsia"/>
        </w:rPr>
        <w:t>十六、扶持住宿餐饮企业恢复发展</w:t>
      </w:r>
    </w:p>
    <w:p w:rsidR="00416F93" w:rsidRDefault="00416F93">
      <w:pPr>
        <w:ind w:firstLine="420"/>
        <w:jc w:val="left"/>
      </w:pPr>
      <w:r>
        <w:rPr>
          <w:rFonts w:hint="eastAsia"/>
        </w:rPr>
        <w:t>2022</w:t>
      </w:r>
      <w:r>
        <w:rPr>
          <w:rFonts w:hint="eastAsia"/>
        </w:rPr>
        <w:t>年对营业额前</w:t>
      </w:r>
      <w:r>
        <w:rPr>
          <w:rFonts w:hint="eastAsia"/>
        </w:rPr>
        <w:t>10</w:t>
      </w:r>
      <w:r>
        <w:rPr>
          <w:rFonts w:hint="eastAsia"/>
        </w:rPr>
        <w:t>名的纳统住宿、餐饮企业奖补</w:t>
      </w:r>
      <w:r>
        <w:rPr>
          <w:rFonts w:hint="eastAsia"/>
        </w:rPr>
        <w:t>10</w:t>
      </w:r>
      <w:r>
        <w:rPr>
          <w:rFonts w:hint="eastAsia"/>
        </w:rPr>
        <w:t>万元。激励住宿餐饮小微企业升规纳统，对当年首次纳统的住宿、餐饮企业奖励</w:t>
      </w:r>
      <w:r>
        <w:rPr>
          <w:rFonts w:hint="eastAsia"/>
        </w:rPr>
        <w:t>5</w:t>
      </w:r>
      <w:r>
        <w:rPr>
          <w:rFonts w:hint="eastAsia"/>
        </w:rPr>
        <w:t>万元。</w:t>
      </w:r>
    </w:p>
    <w:p w:rsidR="00416F93" w:rsidRDefault="00416F93">
      <w:pPr>
        <w:ind w:firstLine="420"/>
        <w:jc w:val="left"/>
      </w:pPr>
      <w:r>
        <w:rPr>
          <w:rFonts w:hint="eastAsia"/>
        </w:rPr>
        <w:t>十七、支持文化旅游业发展</w:t>
      </w:r>
    </w:p>
    <w:p w:rsidR="00416F93" w:rsidRDefault="00416F93">
      <w:pPr>
        <w:ind w:firstLine="420"/>
        <w:jc w:val="left"/>
      </w:pPr>
      <w:r>
        <w:rPr>
          <w:rFonts w:hint="eastAsia"/>
        </w:rPr>
        <w:t>2022</w:t>
      </w:r>
      <w:r>
        <w:rPr>
          <w:rFonts w:hint="eastAsia"/>
        </w:rPr>
        <w:t>年继续实施旅行社暂退旅游服务质量保证金扶持政策，对符合条件的旅行社维持</w:t>
      </w:r>
      <w:r>
        <w:rPr>
          <w:rFonts w:hint="eastAsia"/>
        </w:rPr>
        <w:t>80%</w:t>
      </w:r>
      <w:r>
        <w:rPr>
          <w:rFonts w:hint="eastAsia"/>
        </w:rPr>
        <w:t>的暂退比例。开展文化和旅游消费促进活动，依托市文化和旅游消费发券平台，</w:t>
      </w:r>
      <w:r>
        <w:rPr>
          <w:rFonts w:hint="eastAsia"/>
        </w:rPr>
        <w:t>2022</w:t>
      </w:r>
      <w:r>
        <w:rPr>
          <w:rFonts w:hint="eastAsia"/>
        </w:rPr>
        <w:t>年发放</w:t>
      </w:r>
      <w:r>
        <w:rPr>
          <w:rFonts w:hint="eastAsia"/>
        </w:rPr>
        <w:t>300</w:t>
      </w:r>
      <w:r>
        <w:rPr>
          <w:rFonts w:hint="eastAsia"/>
        </w:rPr>
        <w:t>万元文旅惠民消费券。</w:t>
      </w:r>
    </w:p>
    <w:p w:rsidR="00416F93" w:rsidRDefault="00416F93">
      <w:pPr>
        <w:ind w:firstLine="420"/>
        <w:jc w:val="left"/>
      </w:pPr>
      <w:r>
        <w:rPr>
          <w:rFonts w:hint="eastAsia"/>
        </w:rPr>
        <w:t>十八、做实服务企业专员制度</w:t>
      </w:r>
    </w:p>
    <w:p w:rsidR="00416F93" w:rsidRDefault="00416F93">
      <w:pPr>
        <w:ind w:firstLine="420"/>
        <w:jc w:val="left"/>
      </w:pPr>
      <w:r>
        <w:rPr>
          <w:rFonts w:hint="eastAsia"/>
        </w:rPr>
        <w:t>各级各部门要全面行动起来，做实做细服务企业专员制度，当好服务企业发展的问题收集员、政策宣讲员、审批服务员、信息联络员和落实监督员，为企业提供“店小二”“保姆式”服务，听企业诉求、帮企业解忧、促企业发展，让每个小微企业感受到城市的温度和热度。</w:t>
      </w:r>
    </w:p>
    <w:p w:rsidR="00416F93" w:rsidRDefault="00416F93">
      <w:pPr>
        <w:ind w:firstLine="420"/>
        <w:jc w:val="right"/>
      </w:pPr>
      <w:r>
        <w:rPr>
          <w:rFonts w:hint="eastAsia"/>
        </w:rPr>
        <w:t>烟台工信</w:t>
      </w:r>
      <w:r>
        <w:rPr>
          <w:rFonts w:hint="eastAsia"/>
        </w:rPr>
        <w:t>2022-06-10</w:t>
      </w:r>
    </w:p>
    <w:p w:rsidR="00416F93" w:rsidRDefault="00416F93" w:rsidP="00FD2600">
      <w:pPr>
        <w:sectPr w:rsidR="00416F93" w:rsidSect="00FD2600">
          <w:type w:val="continuous"/>
          <w:pgSz w:w="11906" w:h="16838"/>
          <w:pgMar w:top="1644" w:right="1236" w:bottom="1418" w:left="1814" w:header="851" w:footer="907" w:gutter="0"/>
          <w:pgNumType w:start="1"/>
          <w:cols w:space="720"/>
          <w:docGrid w:type="lines" w:linePitch="341" w:charSpace="2373"/>
        </w:sectPr>
      </w:pPr>
    </w:p>
    <w:p w:rsidR="00642787" w:rsidRDefault="00642787"/>
    <w:sectPr w:rsidR="006427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16F93"/>
    <w:rsid w:val="00416F93"/>
    <w:rsid w:val="006427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6F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6F9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581</Words>
  <Characters>3312</Characters>
  <Application>Microsoft Office Word</Application>
  <DocSecurity>0</DocSecurity>
  <Lines>27</Lines>
  <Paragraphs>7</Paragraphs>
  <ScaleCrop>false</ScaleCrop>
  <Company>微软中国</Company>
  <LinksUpToDate>false</LinksUpToDate>
  <CharactersWithSpaces>3886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2023-02-24T03:48:00Z</dcterms:created>
</cp:coreProperties>
</file>