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1B4" w:rsidRDefault="00FE61B4">
      <w:pPr>
        <w:pStyle w:val="1"/>
      </w:pPr>
      <w:r>
        <w:rPr>
          <w:rFonts w:hint="eastAsia"/>
        </w:rPr>
        <w:t>纾困解难 重奖激励 萍乡经开区打出提振经济“组合拳”</w:t>
      </w:r>
    </w:p>
    <w:p w:rsidR="00FE61B4" w:rsidRDefault="00FE61B4">
      <w:pPr>
        <w:ind w:firstLine="420"/>
      </w:pPr>
      <w:r>
        <w:rPr>
          <w:rFonts w:hint="eastAsia"/>
        </w:rPr>
        <w:t>近日，萍乡经济技术开发区出台关于促进工业经济发展十二条奖励政策。奖励政策规定，对亩均效益、当年通过申规入统企业、固定资产投资、技术改造、融合发展、营收突破等</w:t>
      </w:r>
      <w:r>
        <w:rPr>
          <w:rFonts w:hint="eastAsia"/>
        </w:rPr>
        <w:t>12</w:t>
      </w:r>
      <w:r>
        <w:rPr>
          <w:rFonts w:hint="eastAsia"/>
        </w:rPr>
        <w:t>个方面有突出表现的企业，给予资金奖励补助扶持以及用地、财税、信贷等奖励支持，如对挂牌上市企业最高奖励可达</w:t>
      </w:r>
      <w:r>
        <w:rPr>
          <w:rFonts w:hint="eastAsia"/>
        </w:rPr>
        <w:t>2000</w:t>
      </w:r>
      <w:r>
        <w:rPr>
          <w:rFonts w:hint="eastAsia"/>
        </w:rPr>
        <w:t>万元。奖励政策精准详细，犹如一针“强心剂”，有力激发了全区工业经济高质量发展的决心和信心。</w:t>
      </w:r>
    </w:p>
    <w:p w:rsidR="00FE61B4" w:rsidRDefault="00FE61B4">
      <w:pPr>
        <w:ind w:firstLine="420"/>
      </w:pPr>
      <w:r>
        <w:rPr>
          <w:rFonts w:hint="eastAsia"/>
        </w:rPr>
        <w:t>面对疫情严峻复杂的形势，萍乡经开区上下克难奋进，一手抓疫情防控，一手抓经济社会发展。该区认真贯彻落实中央、省、萍乡市关于有效应对疫情帮助中小企业纾困解难政策措施，第一时间将省助企纾困解难</w:t>
      </w:r>
      <w:r>
        <w:rPr>
          <w:rFonts w:hint="eastAsia"/>
        </w:rPr>
        <w:t>28</w:t>
      </w:r>
      <w:r>
        <w:rPr>
          <w:rFonts w:hint="eastAsia"/>
        </w:rPr>
        <w:t>条政策措施编制成册发放到区内广大中小企业和个体工商户手中；同时，根据自身实际，针对受疫情影响冲击较大的服务行业、交通物流业、文化旅游业等制定具体的扶持措施。一面纾困解难，一面重奖激励，双管齐下，打出提振经济“组合拳”。</w:t>
      </w:r>
    </w:p>
    <w:p w:rsidR="00FE61B4" w:rsidRDefault="00FE61B4">
      <w:pPr>
        <w:ind w:firstLine="420"/>
      </w:pPr>
      <w:r>
        <w:rPr>
          <w:rFonts w:hint="eastAsia"/>
        </w:rPr>
        <w:t>为使惠企政策应知尽知，应享尽享，萍乡经开区在服务上下足功夫。该区制定了具体的政策兑现责任分工表和政策措施帮办代办人员表，职责到人、任务到人；设立服务专窗，统一服务入口，面对前来了解政策的企业商户，惠企政策兑现窗口工作人员热心接待、细致讲解，通过政务服务大厅电子屏和现场手册发放等方式加强宣传，并以上门走访、一对一辅导、智慧导办等方式，及时、精准地将相关惠企政策传递给广大中小企业和个体工商户，让企业第一时间获取信息，吃透政策。</w:t>
      </w:r>
    </w:p>
    <w:p w:rsidR="00FE61B4" w:rsidRDefault="00FE61B4">
      <w:pPr>
        <w:ind w:firstLine="420"/>
      </w:pPr>
      <w:r>
        <w:rPr>
          <w:rFonts w:hint="eastAsia"/>
        </w:rPr>
        <w:t>明确兑现标准责任，确立责任单位和落实时间，提升惠企政策兑现水平。萍乡经开区结合本地实际，迅速制定落实方案，根据企业要求细化惠企举措，统一建立惠企政策标准数据库。该区行政审批局负责统筹协调，对各项政策确定落实时间、责任单位，分别按照免申即享、即申即享、承诺兑现三种方式，实现财政奖补、减税降费、科技奖励等资金快速审核、快速拨付，打响萍乡经开区“办事不用求人、办事依法依规、办事便捷高效、办事暖心爽心”营商环境品牌。</w:t>
      </w:r>
    </w:p>
    <w:p w:rsidR="00FE61B4" w:rsidRDefault="00FE61B4">
      <w:pPr>
        <w:ind w:firstLine="420"/>
      </w:pPr>
      <w:r>
        <w:rPr>
          <w:rFonts w:hint="eastAsia"/>
        </w:rPr>
        <w:t>打造政策兑现“主阵地”，构建政策兑现“快通道”，为广大中小企业和个体工商户“输血补气”。该区行政审批局加强协调，发挥好惠企政策兑现“主阵地”作用，并将政务服务中心和各产业园区服务专窗打造成惠企政策“直通车”窗口，构建惠企政策简便快速兑现体系，打通惠企政策兑现“最后一公里”，不断提升惠企政策兑现窗口的业务能力和服务水平。今年以来，该区已为企业兑现惠企资金约</w:t>
      </w:r>
      <w:r>
        <w:rPr>
          <w:rFonts w:hint="eastAsia"/>
        </w:rPr>
        <w:t>1.9</w:t>
      </w:r>
      <w:r>
        <w:rPr>
          <w:rFonts w:hint="eastAsia"/>
        </w:rPr>
        <w:t>亿元。</w:t>
      </w:r>
    </w:p>
    <w:p w:rsidR="00FE61B4" w:rsidRDefault="00FE61B4">
      <w:pPr>
        <w:ind w:firstLine="420"/>
        <w:jc w:val="right"/>
      </w:pPr>
      <w:r>
        <w:rPr>
          <w:rFonts w:hint="eastAsia"/>
        </w:rPr>
        <w:t>大江网</w:t>
      </w:r>
      <w:r>
        <w:rPr>
          <w:rFonts w:hint="eastAsia"/>
        </w:rPr>
        <w:t>2022-05-24</w:t>
      </w:r>
    </w:p>
    <w:p w:rsidR="00FE61B4" w:rsidRDefault="00FE61B4" w:rsidP="00FD2600">
      <w:pPr>
        <w:sectPr w:rsidR="00FE61B4" w:rsidSect="00FD260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1363D" w:rsidRDefault="0051363D"/>
    <w:sectPr w:rsidR="005136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E61B4"/>
    <w:rsid w:val="0051363D"/>
    <w:rsid w:val="00FE61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E61B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E61B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154</Words>
  <Characters>882</Characters>
  <Application>Microsoft Office Word</Application>
  <DocSecurity>0</DocSecurity>
  <Lines>7</Lines>
  <Paragraphs>2</Paragraphs>
  <ScaleCrop>false</ScaleCrop>
  <Company>微软中国</Company>
  <LinksUpToDate>false</LinksUpToDate>
  <CharactersWithSpaces>1034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2023-02-24T03:48:00Z</dcterms:created>
</cp:coreProperties>
</file>