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1D6F" w:rsidRDefault="00AB1D6F" w:rsidP="00997AF3">
      <w:pPr>
        <w:pStyle w:val="1"/>
      </w:pPr>
      <w:r w:rsidRPr="00997AF3">
        <w:rPr>
          <w:rFonts w:hint="eastAsia"/>
        </w:rPr>
        <w:t>青浦区市场监管局金泽所：“学、督、做”结合激发基层党建新活力</w:t>
      </w:r>
    </w:p>
    <w:p w:rsidR="00AB1D6F" w:rsidRDefault="00AB1D6F" w:rsidP="00AB1D6F">
      <w:pPr>
        <w:ind w:firstLineChars="200" w:firstLine="420"/>
      </w:pPr>
      <w:r>
        <w:rPr>
          <w:rFonts w:hint="eastAsia"/>
        </w:rPr>
        <w:t>青浦区市场监管局金泽所党支部以推动学习贯彻党的二十大精神走深走实为契机，不断规范组织建设，切实强化党建引领功能，为各项工作落实发挥重要的保障作用。</w:t>
      </w:r>
    </w:p>
    <w:p w:rsidR="00AB1D6F" w:rsidRDefault="00AB1D6F" w:rsidP="00AB1D6F">
      <w:pPr>
        <w:ind w:firstLineChars="200" w:firstLine="420"/>
      </w:pPr>
      <w:r>
        <w:rPr>
          <w:rFonts w:hint="eastAsia"/>
        </w:rPr>
        <w:t>坚持夯实“学”的基础，思想基础更加牢固</w:t>
      </w:r>
    </w:p>
    <w:p w:rsidR="00AB1D6F" w:rsidRDefault="00AB1D6F" w:rsidP="00AB1D6F">
      <w:pPr>
        <w:ind w:firstLineChars="200" w:firstLine="420"/>
      </w:pPr>
      <w:r>
        <w:rPr>
          <w:rFonts w:hint="eastAsia"/>
        </w:rPr>
        <w:t>青浦区市场监管局金泽所党支部将二十大精神学贯作为贯穿主线，及时制定新一年度支部工作计划和党建工作重点安排，确保系统化、有序化落实学习。以《党的二十大文件汇编》等重点读本为载体，引导党员干部强化使命担当，不断提升学习质量实效，做到应学尽学、深学细悟。聚焦服务经济发展、维护市场秩序、守住安全底线和加强党的建设，结合述职述廉会议和主题党日活动细致深入谋划新一年工作的发力点和落脚点，思想拉满、节奏加速，落实落细各项任务要求。</w:t>
      </w:r>
    </w:p>
    <w:p w:rsidR="00AB1D6F" w:rsidRDefault="00AB1D6F" w:rsidP="00AB1D6F">
      <w:pPr>
        <w:ind w:firstLineChars="200" w:firstLine="420"/>
      </w:pPr>
      <w:r>
        <w:rPr>
          <w:rFonts w:hint="eastAsia"/>
        </w:rPr>
        <w:t>坚持强化“督”的力度，工作推动更加扎实</w:t>
      </w:r>
    </w:p>
    <w:p w:rsidR="00AB1D6F" w:rsidRDefault="00AB1D6F" w:rsidP="00AB1D6F">
      <w:pPr>
        <w:ind w:firstLineChars="200" w:firstLine="420"/>
      </w:pPr>
      <w:r>
        <w:rPr>
          <w:rFonts w:hint="eastAsia"/>
        </w:rPr>
        <w:t>青浦区市场监管局金泽所党支部紧盯“关键节点、关键岗位”，线上、线下组织深入学习贯彻节日期间正风肃纪工作要求，并及时对官方发布的节日违法违纪案例进行转发，提高干部警惕性，发扬钉钉子精神加强作风建设，筑起遏制不正之风滋生蔓延的牢固防线，以督促全体干部结合工作岗位责任，加强自我监督、相互监督，切实严明党的纪律，塑造清正廉洁的执法形象。</w:t>
      </w:r>
    </w:p>
    <w:p w:rsidR="00AB1D6F" w:rsidRDefault="00AB1D6F" w:rsidP="00AB1D6F">
      <w:pPr>
        <w:ind w:firstLineChars="200" w:firstLine="420"/>
      </w:pPr>
      <w:r>
        <w:rPr>
          <w:rFonts w:hint="eastAsia"/>
        </w:rPr>
        <w:t>坚持拓宽“做”的途径，队伍活力更加强劲</w:t>
      </w:r>
    </w:p>
    <w:p w:rsidR="00AB1D6F" w:rsidRDefault="00AB1D6F" w:rsidP="00AB1D6F">
      <w:pPr>
        <w:ind w:firstLineChars="200" w:firstLine="420"/>
      </w:pPr>
      <w:r>
        <w:rPr>
          <w:rFonts w:hint="eastAsia"/>
        </w:rPr>
        <w:t>青浦区市场监管局金泽所党支部充分发挥职能优势，明确党员使命、激发干部活力，把讲政治与抓业务“一起抓”“融合抓”贯穿于履职尽责中，切实将各项学习活动成效转化为为民服务成果。为维护平稳安定的节日市场秩序，春节期间每天安排干部驻所应急值守，全力营造祥和有序的节日氛围；为进一步做好元宵节点的安全监管任务，市场局金泽所党支部组织开展全方面的节前安全检查，重点检查辖区特种设备运行情况、定期检验记录、作业人员持证上岗情况，检查药品进货渠道、索证索票，确保明码标价、守法经营，重点督促食品经营者按要求落实食品安全主体责任，严格保证群众“舌尖上的安全”。</w:t>
      </w:r>
    </w:p>
    <w:p w:rsidR="00AB1D6F" w:rsidRDefault="00AB1D6F" w:rsidP="00997AF3">
      <w:pPr>
        <w:jc w:val="right"/>
      </w:pPr>
      <w:r w:rsidRPr="00997AF3">
        <w:rPr>
          <w:rFonts w:hint="eastAsia"/>
        </w:rPr>
        <w:t>青浦区市场监管局</w:t>
      </w:r>
      <w:r>
        <w:rPr>
          <w:rFonts w:hint="eastAsia"/>
        </w:rPr>
        <w:t>2023-2-1</w:t>
      </w:r>
    </w:p>
    <w:p w:rsidR="00AB1D6F" w:rsidRDefault="00AB1D6F" w:rsidP="00395F0F">
      <w:pPr>
        <w:sectPr w:rsidR="00AB1D6F" w:rsidSect="00395F0F">
          <w:type w:val="continuous"/>
          <w:pgSz w:w="11906" w:h="16838"/>
          <w:pgMar w:top="1644" w:right="1236" w:bottom="1418" w:left="1814" w:header="851" w:footer="907" w:gutter="0"/>
          <w:pgNumType w:start="1"/>
          <w:cols w:space="720"/>
          <w:docGrid w:type="lines" w:linePitch="341" w:charSpace="2373"/>
        </w:sectPr>
      </w:pPr>
    </w:p>
    <w:p w:rsidR="00DF55D5" w:rsidRDefault="00DF55D5"/>
    <w:sectPr w:rsidR="00DF55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B1D6F"/>
    <w:rsid w:val="00AB1D6F"/>
    <w:rsid w:val="00DF55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1D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B1D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124</Words>
  <Characters>708</Characters>
  <Application>Microsoft Office Word</Application>
  <DocSecurity>0</DocSecurity>
  <Lines>5</Lines>
  <Paragraphs>1</Paragraphs>
  <ScaleCrop>false</ScaleCrop>
  <Company>Microsoft</Company>
  <LinksUpToDate>false</LinksUpToDate>
  <CharactersWithSpaces>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2023-02-13T07:07:00Z</dcterms:created>
</cp:coreProperties>
</file>