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B15" w:rsidRDefault="002E6B15">
      <w:pPr>
        <w:pStyle w:val="1"/>
      </w:pPr>
      <w:r>
        <w:rPr>
          <w:rFonts w:hint="eastAsia"/>
        </w:rPr>
        <w:t xml:space="preserve">郓城县小麦良种繁育制种基地发展规划 </w:t>
      </w:r>
    </w:p>
    <w:p w:rsidR="002E6B15" w:rsidRDefault="002E6B15">
      <w:pPr>
        <w:ind w:firstLine="420"/>
        <w:jc w:val="left"/>
      </w:pPr>
      <w:r>
        <w:rPr>
          <w:rFonts w:hint="eastAsia"/>
        </w:rPr>
        <w:t>为深入贯彻实施乡村振兴战略，增强农业可持续发展能力，大力推进我县小麦种业发展，根据《国务院办公厅关于深化种业体制改革、提高创新能力的意见》（国办发〔</w:t>
      </w:r>
      <w:r>
        <w:rPr>
          <w:rFonts w:hint="eastAsia"/>
        </w:rPr>
        <w:t>2013</w:t>
      </w:r>
      <w:r>
        <w:rPr>
          <w:rFonts w:hint="eastAsia"/>
        </w:rPr>
        <w:t>〕</w:t>
      </w:r>
      <w:r>
        <w:rPr>
          <w:rFonts w:hint="eastAsia"/>
        </w:rPr>
        <w:t>109</w:t>
      </w:r>
      <w:r>
        <w:rPr>
          <w:rFonts w:hint="eastAsia"/>
        </w:rPr>
        <w:t>号）文件要求，结合《郓城县现代农业发展总体规划（</w:t>
      </w:r>
      <w:r>
        <w:rPr>
          <w:rFonts w:hint="eastAsia"/>
        </w:rPr>
        <w:t>2017</w:t>
      </w:r>
      <w:r>
        <w:rPr>
          <w:rFonts w:hint="eastAsia"/>
        </w:rPr>
        <w:t>—</w:t>
      </w:r>
      <w:r>
        <w:rPr>
          <w:rFonts w:hint="eastAsia"/>
        </w:rPr>
        <w:t>2025</w:t>
      </w:r>
      <w:r>
        <w:rPr>
          <w:rFonts w:hint="eastAsia"/>
        </w:rPr>
        <w:t>）》和《郓城县乡村振兴战略规划（</w:t>
      </w:r>
      <w:r>
        <w:rPr>
          <w:rFonts w:hint="eastAsia"/>
        </w:rPr>
        <w:t>2018</w:t>
      </w:r>
      <w:r>
        <w:rPr>
          <w:rFonts w:hint="eastAsia"/>
        </w:rPr>
        <w:t>—</w:t>
      </w:r>
      <w:r>
        <w:rPr>
          <w:rFonts w:hint="eastAsia"/>
        </w:rPr>
        <w:t>2022</w:t>
      </w:r>
      <w:r>
        <w:rPr>
          <w:rFonts w:hint="eastAsia"/>
        </w:rPr>
        <w:t>）》，加快推进小麦繁育制种基地建设，提高规模化、机械化、标准化、集约化、信息化水平，推进乡村振兴步伐，制定本规划。</w:t>
      </w:r>
    </w:p>
    <w:p w:rsidR="002E6B15" w:rsidRDefault="002E6B15">
      <w:pPr>
        <w:ind w:firstLine="420"/>
        <w:jc w:val="left"/>
      </w:pPr>
      <w:r>
        <w:rPr>
          <w:rFonts w:hint="eastAsia"/>
        </w:rPr>
        <w:t>一、总体要求</w:t>
      </w:r>
    </w:p>
    <w:p w:rsidR="002E6B15" w:rsidRDefault="002E6B15">
      <w:pPr>
        <w:ind w:firstLine="420"/>
        <w:jc w:val="left"/>
      </w:pPr>
      <w:r>
        <w:rPr>
          <w:rFonts w:hint="eastAsia"/>
        </w:rPr>
        <w:t>（一）指导思想</w:t>
      </w:r>
    </w:p>
    <w:p w:rsidR="002E6B15" w:rsidRDefault="002E6B15">
      <w:pPr>
        <w:ind w:firstLine="420"/>
        <w:jc w:val="left"/>
      </w:pPr>
      <w:r>
        <w:rPr>
          <w:rFonts w:hint="eastAsia"/>
        </w:rPr>
        <w:t>认真学习贯彻习近平新时代中国特色社会主义思想和党的十九大精神，紧紧围绕乡村振兴战略，推进农业供给侧结构性改革，以优化供给、提质增效、农民增收为目标，以绿色高质高效高产发展为导向，以改革创新为动力，以结构调整为重点，着力培育新动能、打造新业态、扶持新主体、拓宽新渠道，加快推进全县小麦良种产业发展，不断完善小麦繁育、制种基地基础设施建设，全面提升小麦新品种的研发、培育和推广能力，提高精深加工能力，推进小麦产业化生产水平，提升市场竞争力和市场占有率，使郓城小麦生产逐步走向区域化种植、规模化生产、产业化经营之路，为我国小麦产业做出应有贡献，为产业振兴打下坚实基础。</w:t>
      </w:r>
    </w:p>
    <w:p w:rsidR="002E6B15" w:rsidRDefault="002E6B15">
      <w:pPr>
        <w:ind w:firstLine="420"/>
        <w:jc w:val="left"/>
      </w:pPr>
      <w:r>
        <w:rPr>
          <w:rFonts w:hint="eastAsia"/>
        </w:rPr>
        <w:t>（二）基本原则</w:t>
      </w:r>
    </w:p>
    <w:p w:rsidR="002E6B15" w:rsidRDefault="002E6B15">
      <w:pPr>
        <w:ind w:firstLine="420"/>
        <w:jc w:val="left"/>
      </w:pPr>
      <w:r>
        <w:rPr>
          <w:rFonts w:hint="eastAsia"/>
        </w:rPr>
        <w:t>——坚持自主创新。加强农作物种业科技原始创新、集成创新和对外合作，鼓励引进优良种质资源、先进育种制种技术和农作物种业物质装备制造技术，加快培育具有自主知识产权的农作物种业科研成果，提高农作物种业核心竞争力。</w:t>
      </w:r>
    </w:p>
    <w:p w:rsidR="002E6B15" w:rsidRDefault="002E6B15">
      <w:pPr>
        <w:ind w:firstLine="420"/>
        <w:jc w:val="left"/>
      </w:pPr>
      <w:r>
        <w:rPr>
          <w:rFonts w:hint="eastAsia"/>
        </w:rPr>
        <w:t>——坚持企业主体地位。以“育繁推一体化”种子企业为主体整合农作物种业资源，建立健全现代企业制度，通过政策引导带动企业和社会资金投入，充分发挥企业在商业化育种、成果转化与应用等方面的主导作用。</w:t>
      </w:r>
    </w:p>
    <w:p w:rsidR="002E6B15" w:rsidRDefault="002E6B15">
      <w:pPr>
        <w:ind w:firstLine="420"/>
        <w:jc w:val="left"/>
      </w:pPr>
      <w:r>
        <w:rPr>
          <w:rFonts w:hint="eastAsia"/>
        </w:rPr>
        <w:t>——坚持产学研结合。鼓励支持种子企业引进科研院所和高等院校的种质资源、科研人才等要素，逐步形成以企业为主体、市场为导向、资本为纽带的利益共享、风险共担的农作物种业科技创新模式。</w:t>
      </w:r>
    </w:p>
    <w:p w:rsidR="002E6B15" w:rsidRDefault="002E6B15">
      <w:pPr>
        <w:ind w:firstLine="420"/>
        <w:jc w:val="left"/>
      </w:pPr>
      <w:r>
        <w:rPr>
          <w:rFonts w:hint="eastAsia"/>
        </w:rPr>
        <w:t>——坚持扶优扶强。加强政策引导，加大基础性、公益性研究投入。充分利用现有资源，突出重点、统一规划、集中投入、连片开发，对具有育种能力、市场占有率较高、经营规模较大的种子企业予以重点支持，增强其创新能力。</w:t>
      </w:r>
    </w:p>
    <w:p w:rsidR="002E6B15" w:rsidRDefault="002E6B15">
      <w:pPr>
        <w:ind w:firstLine="420"/>
        <w:jc w:val="left"/>
      </w:pPr>
      <w:r>
        <w:rPr>
          <w:rFonts w:hint="eastAsia"/>
        </w:rPr>
        <w:t>（三）发展目标</w:t>
      </w:r>
    </w:p>
    <w:p w:rsidR="002E6B15" w:rsidRDefault="002E6B15">
      <w:pPr>
        <w:ind w:firstLine="420"/>
        <w:jc w:val="left"/>
      </w:pPr>
      <w:r>
        <w:rPr>
          <w:rFonts w:hint="eastAsia"/>
        </w:rPr>
        <w:t>到</w:t>
      </w:r>
      <w:r>
        <w:rPr>
          <w:rFonts w:hint="eastAsia"/>
        </w:rPr>
        <w:t>2023</w:t>
      </w:r>
      <w:r>
        <w:rPr>
          <w:rFonts w:hint="eastAsia"/>
        </w:rPr>
        <w:t>年，全县小麦繁育制种面积稳定在</w:t>
      </w:r>
      <w:r>
        <w:rPr>
          <w:rFonts w:hint="eastAsia"/>
        </w:rPr>
        <w:t>15</w:t>
      </w:r>
      <w:r>
        <w:rPr>
          <w:rFonts w:hint="eastAsia"/>
        </w:rPr>
        <w:t>万亩以上，建成万亩成方连片高标准小麦育种示范田；小麦种子产业水平得到明显提升，小麦良繁基地农田基础设施进一步改善，种业企业生产加工能力进一步提高，小麦种业标准体系健全，技术集成先进，认证、追塑体系完备；建成一支手段先进，监管有力的种子管理队伍，种子检验机构年样品检测能力达</w:t>
      </w:r>
      <w:r>
        <w:rPr>
          <w:rFonts w:hint="eastAsia"/>
        </w:rPr>
        <w:t>1</w:t>
      </w:r>
      <w:r>
        <w:rPr>
          <w:rFonts w:hint="eastAsia"/>
        </w:rPr>
        <w:t>万份以上；通过种子检测可追溯平台，保证良种可追溯实现</w:t>
      </w:r>
      <w:r>
        <w:rPr>
          <w:rFonts w:hint="eastAsia"/>
        </w:rPr>
        <w:t>100%</w:t>
      </w:r>
      <w:r>
        <w:rPr>
          <w:rFonts w:hint="eastAsia"/>
        </w:rPr>
        <w:t>、抽检率</w:t>
      </w:r>
      <w:r>
        <w:rPr>
          <w:rFonts w:hint="eastAsia"/>
        </w:rPr>
        <w:t>100%</w:t>
      </w:r>
      <w:r>
        <w:rPr>
          <w:rFonts w:hint="eastAsia"/>
        </w:rPr>
        <w:t>。</w:t>
      </w:r>
    </w:p>
    <w:p w:rsidR="002E6B15" w:rsidRDefault="002E6B15">
      <w:pPr>
        <w:ind w:firstLine="420"/>
        <w:jc w:val="left"/>
      </w:pPr>
      <w:r>
        <w:rPr>
          <w:rFonts w:hint="eastAsia"/>
        </w:rPr>
        <w:t>到</w:t>
      </w:r>
      <w:r>
        <w:rPr>
          <w:rFonts w:hint="eastAsia"/>
        </w:rPr>
        <w:t>2024</w:t>
      </w:r>
      <w:r>
        <w:rPr>
          <w:rFonts w:hint="eastAsia"/>
        </w:rPr>
        <w:t>年，全县小麦繁育制种面积稳定在</w:t>
      </w:r>
      <w:r>
        <w:rPr>
          <w:rFonts w:hint="eastAsia"/>
        </w:rPr>
        <w:t>17</w:t>
      </w:r>
      <w:r>
        <w:rPr>
          <w:rFonts w:hint="eastAsia"/>
        </w:rPr>
        <w:t>万亩以上，初步形成科研分工合理、产学研结合的育种新机制，以张营镇、随官屯镇、杨庄集镇、黄泥冈镇为重点，建成大规模的小麦繁育制种基地；培育</w:t>
      </w:r>
      <w:r>
        <w:rPr>
          <w:rFonts w:hint="eastAsia"/>
        </w:rPr>
        <w:t>1</w:t>
      </w:r>
      <w:r>
        <w:rPr>
          <w:rFonts w:hint="eastAsia"/>
        </w:rPr>
        <w:t>—</w:t>
      </w:r>
      <w:r>
        <w:rPr>
          <w:rFonts w:hint="eastAsia"/>
        </w:rPr>
        <w:t>2</w:t>
      </w:r>
      <w:r>
        <w:rPr>
          <w:rFonts w:hint="eastAsia"/>
        </w:rPr>
        <w:t>个“育繁推一体化”种子企业，引进、创新一批优质、高产、多抗种质资源，发掘一批目标性状突出、综合性状优良的基因资源，培育一批具有重大应用前景和自主知识产权</w:t>
      </w:r>
      <w:r>
        <w:rPr>
          <w:rFonts w:hint="eastAsia"/>
        </w:rPr>
        <w:lastRenderedPageBreak/>
        <w:t>的突破性品种，集成研发一套绿色良繁技术，小麦良种覆盖率稳定在</w:t>
      </w:r>
      <w:r>
        <w:rPr>
          <w:rFonts w:hint="eastAsia"/>
        </w:rPr>
        <w:t>96%</w:t>
      </w:r>
      <w:r>
        <w:rPr>
          <w:rFonts w:hint="eastAsia"/>
        </w:rPr>
        <w:t>以上。</w:t>
      </w:r>
    </w:p>
    <w:p w:rsidR="002E6B15" w:rsidRDefault="002E6B15">
      <w:pPr>
        <w:ind w:firstLine="420"/>
        <w:jc w:val="left"/>
      </w:pPr>
      <w:r>
        <w:rPr>
          <w:rFonts w:hint="eastAsia"/>
        </w:rPr>
        <w:t>到</w:t>
      </w:r>
      <w:r>
        <w:rPr>
          <w:rFonts w:hint="eastAsia"/>
        </w:rPr>
        <w:t>2025</w:t>
      </w:r>
      <w:r>
        <w:rPr>
          <w:rFonts w:hint="eastAsia"/>
        </w:rPr>
        <w:t>年，全县小麦繁育制种面积达到</w:t>
      </w:r>
      <w:r>
        <w:rPr>
          <w:rFonts w:hint="eastAsia"/>
        </w:rPr>
        <w:t>20</w:t>
      </w:r>
      <w:r>
        <w:rPr>
          <w:rFonts w:hint="eastAsia"/>
        </w:rPr>
        <w:t>万亩，制种产量达到</w:t>
      </w:r>
      <w:r>
        <w:rPr>
          <w:rFonts w:hint="eastAsia"/>
        </w:rPr>
        <w:t>8100</w:t>
      </w:r>
      <w:r>
        <w:rPr>
          <w:rFonts w:hint="eastAsia"/>
        </w:rPr>
        <w:t>公斤；建成一批标准化、规模化、集约化、机械化的优势种子生产基地，小麦良种覆盖率达到</w:t>
      </w:r>
      <w:r>
        <w:rPr>
          <w:rFonts w:hint="eastAsia"/>
        </w:rPr>
        <w:t>97%</w:t>
      </w:r>
      <w:r>
        <w:rPr>
          <w:rFonts w:hint="eastAsia"/>
        </w:rPr>
        <w:t>以上；进一步提高小麦种子科技含量，具有自主知识产权的小麦作物良种在农业增产增效中的贡献率达到</w:t>
      </w:r>
      <w:r>
        <w:rPr>
          <w:rFonts w:hint="eastAsia"/>
        </w:rPr>
        <w:t>65%</w:t>
      </w:r>
      <w:r>
        <w:rPr>
          <w:rFonts w:hint="eastAsia"/>
        </w:rPr>
        <w:t>以上，商品化供种率达到</w:t>
      </w:r>
      <w:r>
        <w:rPr>
          <w:rFonts w:hint="eastAsia"/>
        </w:rPr>
        <w:t>85%</w:t>
      </w:r>
      <w:r>
        <w:rPr>
          <w:rFonts w:hint="eastAsia"/>
        </w:rPr>
        <w:t>以上；健全职责明确、手段先进、监管有力的种子管理体系，种子检验机构年样品检测能力达到</w:t>
      </w:r>
      <w:r>
        <w:rPr>
          <w:rFonts w:hint="eastAsia"/>
        </w:rPr>
        <w:t>2</w:t>
      </w:r>
      <w:r>
        <w:rPr>
          <w:rFonts w:hint="eastAsia"/>
        </w:rPr>
        <w:t>万份以上。</w:t>
      </w:r>
    </w:p>
    <w:p w:rsidR="002E6B15" w:rsidRDefault="002E6B15">
      <w:pPr>
        <w:ind w:firstLine="420"/>
        <w:jc w:val="left"/>
      </w:pPr>
      <w:r>
        <w:rPr>
          <w:rFonts w:hint="eastAsia"/>
        </w:rPr>
        <w:t>二、发展布局</w:t>
      </w:r>
    </w:p>
    <w:p w:rsidR="002E6B15" w:rsidRDefault="002E6B15">
      <w:pPr>
        <w:ind w:firstLine="420"/>
        <w:jc w:val="left"/>
      </w:pPr>
      <w:r>
        <w:rPr>
          <w:rFonts w:hint="eastAsia"/>
        </w:rPr>
        <w:t>（一）功能分区。根据用地性质不同，基地分为制种生产田和种子加工厂两大类。按照功能要求，基地分为种子生产区、种子加工区、种子仓储区和管理服务区四大部分。种子生产区由制种田和相应的灌排设施、田间道路及晒场等组成。种子加工厂由种子加工区、种子仓储区和管理服务区三部分组成。种子加工区由种子加工车间、生产辅助性用房组成。种子仓储区包括种子仓库、晒场及其之间的运输道路组成；种子仓库包括常温库、恒温库、辅料库和成品库。管理服务区包括基地管理、种子检验检测、信息化及生活服务类用房和厂区道路等。</w:t>
      </w:r>
    </w:p>
    <w:p w:rsidR="002E6B15" w:rsidRDefault="002E6B15">
      <w:pPr>
        <w:ind w:firstLine="420"/>
        <w:jc w:val="left"/>
      </w:pPr>
      <w:r>
        <w:rPr>
          <w:rFonts w:hint="eastAsia"/>
        </w:rPr>
        <w:t>（二）生产布局。按照“优势区域、企业主体、规模建设、提升能力”的原则，科学规划建设小麦良种繁育制种基地，打造良种生产优势区，全面加强基地建设，形成稳定的小麦种子生产能力。建立联动协调机制，强化基地管理，优化基地环境。</w:t>
      </w:r>
    </w:p>
    <w:p w:rsidR="002E6B15" w:rsidRDefault="002E6B15">
      <w:pPr>
        <w:ind w:firstLine="420"/>
        <w:jc w:val="left"/>
      </w:pPr>
      <w:r>
        <w:rPr>
          <w:rFonts w:hint="eastAsia"/>
        </w:rPr>
        <w:t>1</w:t>
      </w:r>
      <w:r>
        <w:rPr>
          <w:rFonts w:hint="eastAsia"/>
        </w:rPr>
        <w:t>、种子产业集聚区建设。统筹整合各级次、各渠道、各领域涉农资金，充分发挥财政资金的杠杆和“四两拨千斤”的引领作用，由政府统一协调，统筹安排，集中资金打造高标准良种繁育制种基地。建设地点设在张营镇，建设高标准良种繁育制种基地</w:t>
      </w:r>
      <w:r>
        <w:rPr>
          <w:rFonts w:hint="eastAsia"/>
        </w:rPr>
        <w:t>3</w:t>
      </w:r>
      <w:r>
        <w:rPr>
          <w:rFonts w:hint="eastAsia"/>
        </w:rPr>
        <w:t>万亩，作为核心区辐射周边镇街打造良繁基地。</w:t>
      </w:r>
    </w:p>
    <w:p w:rsidR="002E6B15" w:rsidRDefault="002E6B15">
      <w:pPr>
        <w:ind w:firstLine="420"/>
        <w:jc w:val="left"/>
      </w:pPr>
      <w:r>
        <w:rPr>
          <w:rFonts w:hint="eastAsia"/>
        </w:rPr>
        <w:t>2</w:t>
      </w:r>
      <w:r>
        <w:rPr>
          <w:rFonts w:hint="eastAsia"/>
        </w:rPr>
        <w:t>、小麦繁育、制种基地。在巩固现有基地的基础上，围绕种子产业集聚区建设，方便种子收储，重点发展有关乡镇具有优势明显的小麦繁育制种基地。到</w:t>
      </w:r>
      <w:r>
        <w:rPr>
          <w:rFonts w:hint="eastAsia"/>
        </w:rPr>
        <w:t>2025</w:t>
      </w:r>
      <w:r>
        <w:rPr>
          <w:rFonts w:hint="eastAsia"/>
        </w:rPr>
        <w:t>年，繁育制种面积达到</w:t>
      </w:r>
      <w:r>
        <w:rPr>
          <w:rFonts w:hint="eastAsia"/>
        </w:rPr>
        <w:t>20</w:t>
      </w:r>
      <w:r>
        <w:rPr>
          <w:rFonts w:hint="eastAsia"/>
        </w:rPr>
        <w:t>万亩，制种产量达到</w:t>
      </w:r>
      <w:r>
        <w:rPr>
          <w:rFonts w:hint="eastAsia"/>
        </w:rPr>
        <w:t>8100</w:t>
      </w:r>
      <w:r>
        <w:rPr>
          <w:rFonts w:hint="eastAsia"/>
        </w:rPr>
        <w:t>万公斤，具体规划目标是：张营镇</w:t>
      </w:r>
      <w:r>
        <w:rPr>
          <w:rFonts w:hint="eastAsia"/>
        </w:rPr>
        <w:t>3</w:t>
      </w:r>
      <w:r>
        <w:rPr>
          <w:rFonts w:hint="eastAsia"/>
        </w:rPr>
        <w:t>万亩、玉皇庙镇</w:t>
      </w:r>
      <w:r>
        <w:rPr>
          <w:rFonts w:hint="eastAsia"/>
        </w:rPr>
        <w:t>2</w:t>
      </w:r>
      <w:r>
        <w:rPr>
          <w:rFonts w:hint="eastAsia"/>
        </w:rPr>
        <w:t>万亩、随官屯镇</w:t>
      </w:r>
      <w:r>
        <w:rPr>
          <w:rFonts w:hint="eastAsia"/>
        </w:rPr>
        <w:t>3</w:t>
      </w:r>
      <w:r>
        <w:rPr>
          <w:rFonts w:hint="eastAsia"/>
        </w:rPr>
        <w:t>万亩、武安镇</w:t>
      </w:r>
      <w:r>
        <w:rPr>
          <w:rFonts w:hint="eastAsia"/>
        </w:rPr>
        <w:t>3</w:t>
      </w:r>
      <w:r>
        <w:rPr>
          <w:rFonts w:hint="eastAsia"/>
        </w:rPr>
        <w:t>万亩、双桥镇</w:t>
      </w:r>
      <w:r>
        <w:rPr>
          <w:rFonts w:hint="eastAsia"/>
        </w:rPr>
        <w:t>1.5</w:t>
      </w:r>
      <w:r>
        <w:rPr>
          <w:rFonts w:hint="eastAsia"/>
        </w:rPr>
        <w:t>万亩、李集镇</w:t>
      </w:r>
      <w:r>
        <w:rPr>
          <w:rFonts w:hint="eastAsia"/>
        </w:rPr>
        <w:t>1.5</w:t>
      </w:r>
      <w:r>
        <w:rPr>
          <w:rFonts w:hint="eastAsia"/>
        </w:rPr>
        <w:t>万亩、黄集镇</w:t>
      </w:r>
      <w:r>
        <w:rPr>
          <w:rFonts w:hint="eastAsia"/>
        </w:rPr>
        <w:t>1.5</w:t>
      </w:r>
      <w:r>
        <w:rPr>
          <w:rFonts w:hint="eastAsia"/>
        </w:rPr>
        <w:t>万亩、侯咽集镇</w:t>
      </w:r>
      <w:r>
        <w:rPr>
          <w:rFonts w:hint="eastAsia"/>
        </w:rPr>
        <w:t>1.5</w:t>
      </w:r>
      <w:r>
        <w:rPr>
          <w:rFonts w:hint="eastAsia"/>
        </w:rPr>
        <w:t>万亩、杨庄集镇</w:t>
      </w:r>
      <w:r>
        <w:rPr>
          <w:rFonts w:hint="eastAsia"/>
        </w:rPr>
        <w:t>1.5</w:t>
      </w:r>
      <w:r>
        <w:rPr>
          <w:rFonts w:hint="eastAsia"/>
        </w:rPr>
        <w:t>万亩、郭屯镇</w:t>
      </w:r>
      <w:r>
        <w:rPr>
          <w:rFonts w:hint="eastAsia"/>
        </w:rPr>
        <w:t>1.5</w:t>
      </w:r>
      <w:r>
        <w:rPr>
          <w:rFonts w:hint="eastAsia"/>
        </w:rPr>
        <w:t>万亩。</w:t>
      </w:r>
    </w:p>
    <w:p w:rsidR="002E6B15" w:rsidRDefault="002E6B15">
      <w:pPr>
        <w:ind w:firstLine="420"/>
        <w:jc w:val="left"/>
      </w:pPr>
      <w:r>
        <w:rPr>
          <w:rFonts w:hint="eastAsia"/>
        </w:rPr>
        <w:t>3</w:t>
      </w:r>
      <w:r>
        <w:rPr>
          <w:rFonts w:hint="eastAsia"/>
        </w:rPr>
        <w:t>、良种加工示范基地。利用区域性小麦良种繁育生产基地优势，强化对企业科技、资金、政策支持，为制种企业发展提供有力保障。支持企业整合优化互联网、供应链金融、物流联运等资源，营建小麦产业产、运、销生态链，打造小麦良种加工示范基地。到</w:t>
      </w:r>
      <w:r>
        <w:rPr>
          <w:rFonts w:hint="eastAsia"/>
        </w:rPr>
        <w:t>2025</w:t>
      </w:r>
      <w:r>
        <w:rPr>
          <w:rFonts w:hint="eastAsia"/>
        </w:rPr>
        <w:t>年，建设小麦良种加工示范基地</w:t>
      </w:r>
      <w:r>
        <w:rPr>
          <w:rFonts w:hint="eastAsia"/>
        </w:rPr>
        <w:t>3</w:t>
      </w:r>
      <w:r>
        <w:rPr>
          <w:rFonts w:hint="eastAsia"/>
        </w:rPr>
        <w:t>处以上。</w:t>
      </w:r>
    </w:p>
    <w:p w:rsidR="002E6B15" w:rsidRDefault="002E6B15">
      <w:pPr>
        <w:ind w:firstLine="420"/>
        <w:jc w:val="left"/>
      </w:pPr>
      <w:r>
        <w:rPr>
          <w:rFonts w:hint="eastAsia"/>
        </w:rPr>
        <w:t>三、建设标准</w:t>
      </w:r>
    </w:p>
    <w:p w:rsidR="002E6B15" w:rsidRDefault="002E6B15">
      <w:pPr>
        <w:ind w:firstLine="420"/>
        <w:jc w:val="left"/>
      </w:pPr>
      <w:r>
        <w:rPr>
          <w:rFonts w:hint="eastAsia"/>
        </w:rPr>
        <w:t>（一）基地建设基本条件。符合国家小麦优势制种区域规划布局的相关规定，符合国家和地方土地利用、城乡规划、环境保护及资源节约的相关法律、法规，因地制宜、合理布局、提高土地利用率。适应当地的资源条件及投资水平，满足建设场地所需的自然条件及技术要求，统筹规划，节约用地，建成具备完善的标准化生产体系、质量控制体系，能够确保生产合格的种子基地，生产出来的小麦种子达到良种质量标准、供大田生产。</w:t>
      </w:r>
    </w:p>
    <w:p w:rsidR="002E6B15" w:rsidRDefault="002E6B15">
      <w:pPr>
        <w:ind w:firstLine="420"/>
        <w:jc w:val="left"/>
      </w:pPr>
      <w:r>
        <w:rPr>
          <w:rFonts w:hint="eastAsia"/>
        </w:rPr>
        <w:t>（二）基地建设基本构成。基地由生产设施、辅助生产设施、配套设施和管理及生活设施构成。生产设施包括田间生产设施和加工设施。其中，田间生产设施包括小麦制种田、田间道路、田间灌排设施、农田防护林网及农业机械；加工设施包括种子加工所需生产用房及生产设备。辅助生产设施包括晒场、计量室、检验检测室、种子仓库、农机具库以及储藏和检验检测所需各类仪器设备。配套设施包括供配电、给排水、消防、供热、通信、场区道路、围墙及大门。管理及生活设施包括管理用房、员工食堂和宿舍等。</w:t>
      </w:r>
    </w:p>
    <w:p w:rsidR="002E6B15" w:rsidRDefault="002E6B15">
      <w:pPr>
        <w:ind w:firstLine="420"/>
        <w:jc w:val="left"/>
      </w:pPr>
      <w:r>
        <w:rPr>
          <w:rFonts w:hint="eastAsia"/>
        </w:rPr>
        <w:t>（三）基地选址条件。基地选址决策前应进行科学论证，多方案比选。制种田选址：地势平缓，积温充足；土层深厚，地力均匀，土壤肥力中等以上，土质质量应符合</w:t>
      </w:r>
      <w:r>
        <w:rPr>
          <w:rFonts w:hint="eastAsia"/>
        </w:rPr>
        <w:t>GB15618</w:t>
      </w:r>
      <w:r>
        <w:rPr>
          <w:rFonts w:hint="eastAsia"/>
        </w:rPr>
        <w:t>的有关规定，田块集中连片；交通便利，灌溉、排水条件好，水资源充足、水质符合</w:t>
      </w:r>
      <w:r>
        <w:rPr>
          <w:rFonts w:hint="eastAsia"/>
        </w:rPr>
        <w:t>GB5084</w:t>
      </w:r>
      <w:r>
        <w:rPr>
          <w:rFonts w:hint="eastAsia"/>
        </w:rPr>
        <w:t>的有关规定；农技服务体系比较完善。</w:t>
      </w:r>
    </w:p>
    <w:p w:rsidR="002E6B15" w:rsidRDefault="002E6B15">
      <w:pPr>
        <w:ind w:firstLine="420"/>
        <w:jc w:val="left"/>
      </w:pPr>
      <w:r>
        <w:rPr>
          <w:rFonts w:hint="eastAsia"/>
        </w:rPr>
        <w:t>（四）种子加工厂选址与建设条件。交通便利，水、电、通信等基础设施供应可靠；场地工程及水文地质条件良好，且不受洪涝等自然灾害威胁；场地防洪标准不低于</w:t>
      </w:r>
      <w:r>
        <w:rPr>
          <w:rFonts w:hint="eastAsia"/>
        </w:rPr>
        <w:t>50</w:t>
      </w:r>
      <w:r>
        <w:rPr>
          <w:rFonts w:hint="eastAsia"/>
        </w:rPr>
        <w:t>年一遇。</w:t>
      </w:r>
    </w:p>
    <w:p w:rsidR="002E6B15" w:rsidRDefault="002E6B15">
      <w:pPr>
        <w:ind w:firstLine="420"/>
        <w:jc w:val="left"/>
      </w:pPr>
      <w:r>
        <w:rPr>
          <w:rFonts w:hint="eastAsia"/>
        </w:rPr>
        <w:t>（五）制种农机具、加工设备配置条件。小麦制种按耕整地、播种、灌溉、施肥、植保和收获</w:t>
      </w:r>
      <w:r>
        <w:rPr>
          <w:rFonts w:hint="eastAsia"/>
        </w:rPr>
        <w:t>6</w:t>
      </w:r>
      <w:r>
        <w:rPr>
          <w:rFonts w:hint="eastAsia"/>
        </w:rPr>
        <w:t>个阶段配置农机具。小麦种子加工及设备，根据当地实际及种子本身的特征特性，选配破损率低、损失率低、性能可靠的专用收获与脱粒机械；宜采用全程机械化和重点工序自动化、智能化作业的种子加工成套设备，设备加工能力应与基地种子生产规模相匹配。小麦种子加工成套设备技术指标应符合</w:t>
      </w:r>
      <w:r>
        <w:rPr>
          <w:rFonts w:hint="eastAsia"/>
        </w:rPr>
        <w:t>GB/T21158</w:t>
      </w:r>
      <w:r>
        <w:rPr>
          <w:rFonts w:hint="eastAsia"/>
        </w:rPr>
        <w:t>的相关要求。</w:t>
      </w:r>
    </w:p>
    <w:p w:rsidR="002E6B15" w:rsidRDefault="002E6B15">
      <w:pPr>
        <w:ind w:firstLine="420"/>
        <w:jc w:val="left"/>
      </w:pPr>
      <w:r>
        <w:rPr>
          <w:rFonts w:hint="eastAsia"/>
        </w:rPr>
        <w:t>（六）种子质量评价指标。加工后小麦原种应满足纯度不低于</w:t>
      </w:r>
      <w:r>
        <w:rPr>
          <w:rFonts w:hint="eastAsia"/>
        </w:rPr>
        <w:t>99.9%</w:t>
      </w:r>
      <w:r>
        <w:rPr>
          <w:rFonts w:hint="eastAsia"/>
        </w:rPr>
        <w:t>，净度不低于</w:t>
      </w:r>
      <w:r>
        <w:rPr>
          <w:rFonts w:hint="eastAsia"/>
        </w:rPr>
        <w:t>99.0%</w:t>
      </w:r>
      <w:r>
        <w:rPr>
          <w:rFonts w:hint="eastAsia"/>
        </w:rPr>
        <w:t>，发芽率不低于</w:t>
      </w:r>
      <w:r>
        <w:rPr>
          <w:rFonts w:hint="eastAsia"/>
        </w:rPr>
        <w:t>85%</w:t>
      </w:r>
      <w:r>
        <w:rPr>
          <w:rFonts w:hint="eastAsia"/>
        </w:rPr>
        <w:t>，水分不高于</w:t>
      </w:r>
      <w:r>
        <w:rPr>
          <w:rFonts w:hint="eastAsia"/>
        </w:rPr>
        <w:t>13.0%</w:t>
      </w:r>
      <w:r>
        <w:rPr>
          <w:rFonts w:hint="eastAsia"/>
        </w:rPr>
        <w:t>的质量要求；加工后小麦良种应满足纯度不低于</w:t>
      </w:r>
      <w:r>
        <w:rPr>
          <w:rFonts w:hint="eastAsia"/>
        </w:rPr>
        <w:t>99.0%</w:t>
      </w:r>
      <w:r>
        <w:rPr>
          <w:rFonts w:hint="eastAsia"/>
        </w:rPr>
        <w:t>，净度不低于</w:t>
      </w:r>
      <w:r>
        <w:rPr>
          <w:rFonts w:hint="eastAsia"/>
        </w:rPr>
        <w:t>99.0%</w:t>
      </w:r>
      <w:r>
        <w:rPr>
          <w:rFonts w:hint="eastAsia"/>
        </w:rPr>
        <w:t>，发芽率不低于</w:t>
      </w:r>
      <w:r>
        <w:rPr>
          <w:rFonts w:hint="eastAsia"/>
        </w:rPr>
        <w:t>85%</w:t>
      </w:r>
      <w:r>
        <w:rPr>
          <w:rFonts w:hint="eastAsia"/>
        </w:rPr>
        <w:t>，水分不高于</w:t>
      </w:r>
      <w:r>
        <w:rPr>
          <w:rFonts w:hint="eastAsia"/>
        </w:rPr>
        <w:t>13.0%</w:t>
      </w:r>
      <w:r>
        <w:rPr>
          <w:rFonts w:hint="eastAsia"/>
        </w:rPr>
        <w:t>的质量要求。</w:t>
      </w:r>
    </w:p>
    <w:p w:rsidR="002E6B15" w:rsidRDefault="002E6B15">
      <w:pPr>
        <w:ind w:firstLine="420"/>
        <w:jc w:val="left"/>
      </w:pPr>
      <w:r>
        <w:rPr>
          <w:rFonts w:hint="eastAsia"/>
        </w:rPr>
        <w:t>（七）种子储藏条件。储藏规模应与基地生产量及加工能力相匹配。常温库内宜配备机械降温和除湿设备，以及移动式或固定式输送、电子控温、控湿、机械通风、熏蒸等设备及防虫、防鼠设施。恒温库内温度控制指标为</w:t>
      </w:r>
      <w:r>
        <w:rPr>
          <w:rFonts w:hint="eastAsia"/>
        </w:rPr>
        <w:t>T&lt;15</w:t>
      </w:r>
      <w:r>
        <w:rPr>
          <w:rFonts w:hint="eastAsia"/>
        </w:rPr>
        <w:t>℃，相对湿度控制指标为</w:t>
      </w:r>
      <w:r>
        <w:rPr>
          <w:rFonts w:hint="eastAsia"/>
        </w:rPr>
        <w:t>RH&lt;65%</w:t>
      </w:r>
      <w:r>
        <w:rPr>
          <w:rFonts w:hint="eastAsia"/>
        </w:rPr>
        <w:t>。</w:t>
      </w:r>
    </w:p>
    <w:p w:rsidR="002E6B15" w:rsidRDefault="002E6B15">
      <w:pPr>
        <w:ind w:firstLine="420"/>
        <w:jc w:val="left"/>
      </w:pPr>
      <w:r>
        <w:rPr>
          <w:rFonts w:hint="eastAsia"/>
        </w:rPr>
        <w:t>（八）种子检验条件。种子检验可分为扦样、室内检验和田间检验。室内检验包括净度分析、发芽试验、水分测定、真实性测定、品种纯度测定、转基因成分测定及种子健康测定。田间检验包括品种真实性检验和品种纯度鉴定两方面。种子检验执行</w:t>
      </w:r>
      <w:r>
        <w:rPr>
          <w:rFonts w:hint="eastAsia"/>
        </w:rPr>
        <w:t>GB/T3543</w:t>
      </w:r>
      <w:r>
        <w:rPr>
          <w:rFonts w:hint="eastAsia"/>
        </w:rPr>
        <w:t>中的相关规定。</w:t>
      </w:r>
    </w:p>
    <w:p w:rsidR="002E6B15" w:rsidRDefault="002E6B15">
      <w:pPr>
        <w:ind w:firstLine="420"/>
        <w:jc w:val="left"/>
      </w:pPr>
      <w:r>
        <w:rPr>
          <w:rFonts w:hint="eastAsia"/>
        </w:rPr>
        <w:t>四、重点工程</w:t>
      </w:r>
    </w:p>
    <w:p w:rsidR="002E6B15" w:rsidRDefault="002E6B15">
      <w:pPr>
        <w:ind w:firstLine="420"/>
        <w:jc w:val="left"/>
      </w:pPr>
      <w:r>
        <w:rPr>
          <w:rFonts w:hint="eastAsia"/>
        </w:rPr>
        <w:t>（一）构建种业科技创新体系</w:t>
      </w:r>
    </w:p>
    <w:p w:rsidR="002E6B15" w:rsidRDefault="002E6B15">
      <w:pPr>
        <w:ind w:firstLine="420"/>
        <w:jc w:val="left"/>
      </w:pPr>
      <w:r>
        <w:rPr>
          <w:rFonts w:hint="eastAsia"/>
        </w:rPr>
        <w:t>1</w:t>
      </w:r>
      <w:r>
        <w:rPr>
          <w:rFonts w:hint="eastAsia"/>
        </w:rPr>
        <w:t>、组建小麦种业发展创新团队。设立岗位专家</w:t>
      </w:r>
      <w:r>
        <w:rPr>
          <w:rFonts w:hint="eastAsia"/>
        </w:rPr>
        <w:t>1</w:t>
      </w:r>
      <w:r>
        <w:rPr>
          <w:rFonts w:hint="eastAsia"/>
        </w:rPr>
        <w:t>名，团队成员</w:t>
      </w:r>
      <w:r>
        <w:rPr>
          <w:rFonts w:hint="eastAsia"/>
        </w:rPr>
        <w:t>4</w:t>
      </w:r>
      <w:r>
        <w:rPr>
          <w:rFonts w:hint="eastAsia"/>
        </w:rPr>
        <w:t>—</w:t>
      </w:r>
      <w:r>
        <w:rPr>
          <w:rFonts w:hint="eastAsia"/>
        </w:rPr>
        <w:t>6</w:t>
      </w:r>
      <w:r>
        <w:rPr>
          <w:rFonts w:hint="eastAsia"/>
        </w:rPr>
        <w:t>名，确定稳定的科研方向，形成梯队建设，列支专项资金，重点解决种业发展中关键技术难题。支持种子企业与科研院所、高等院校联合组建技术研发平台和产业技术创新战略联盟。支持种业龙头企业积极争取国家级和省级项目，加大科研投入，引进国内外高层次人才、先进育种技术、育种材料和关键设备，创新育种理念和研发模式，加快提升企业核心竞争力。依托郓城县农业高端专家智库，加快种业科技创新，优化科技资源配置，不断强化科技在现代种业发展中的核心作用，建设现代小麦种业科技产业园。</w:t>
      </w:r>
    </w:p>
    <w:p w:rsidR="002E6B15" w:rsidRDefault="002E6B15">
      <w:pPr>
        <w:ind w:firstLine="420"/>
        <w:jc w:val="left"/>
      </w:pPr>
      <w:r>
        <w:rPr>
          <w:rFonts w:hint="eastAsia"/>
        </w:rPr>
        <w:t>2</w:t>
      </w:r>
      <w:r>
        <w:rPr>
          <w:rFonts w:hint="eastAsia"/>
        </w:rPr>
        <w:t>、培养现代种业领军人才。完善种业科研人才激励机制、自主流动机制，鼓励企业积极引进国内外高层次科技和管理人才，培育科技创新团队，支持育种企业与种业研发机构和高等院校，通过兼职、挂职、签订合同等方式开展人才合作交流。鼓励种业研发机构和科研人员到企业从事商业化育种工作，对在我县创业发展的育种人才，优先纳入高层次创新创业人才评审，根据评审等级，给予相应资金资助。</w:t>
      </w:r>
    </w:p>
    <w:p w:rsidR="002E6B15" w:rsidRDefault="002E6B15">
      <w:pPr>
        <w:ind w:firstLine="420"/>
        <w:jc w:val="left"/>
      </w:pPr>
      <w:r>
        <w:rPr>
          <w:rFonts w:hint="eastAsia"/>
        </w:rPr>
        <w:t>3</w:t>
      </w:r>
      <w:r>
        <w:rPr>
          <w:rFonts w:hint="eastAsia"/>
        </w:rPr>
        <w:t>、建设种业研发创新中心。强化体系创新和政策创新，强化可操作性，突出产业重点，支持种业企业加大科技创新投入力度，支持企业与优势教学、科研单位建立育种平台，全力推进“产、学、研、销”等方面全方位的资源整合和融合合作。深化绿色品种联合攻关，加快绿色优质专用新品种培育。到</w:t>
      </w:r>
      <w:r>
        <w:rPr>
          <w:rFonts w:hint="eastAsia"/>
        </w:rPr>
        <w:t>2025</w:t>
      </w:r>
      <w:r>
        <w:rPr>
          <w:rFonts w:hint="eastAsia"/>
        </w:rPr>
        <w:t>年，新增小麦种子研发、检测设备</w:t>
      </w:r>
      <w:r>
        <w:rPr>
          <w:rFonts w:hint="eastAsia"/>
        </w:rPr>
        <w:t>30</w:t>
      </w:r>
      <w:r>
        <w:rPr>
          <w:rFonts w:hint="eastAsia"/>
        </w:rPr>
        <w:t>台套，初步建成县级种业研发创新中心。</w:t>
      </w:r>
    </w:p>
    <w:p w:rsidR="002E6B15" w:rsidRDefault="002E6B15">
      <w:pPr>
        <w:ind w:firstLine="420"/>
        <w:jc w:val="left"/>
      </w:pPr>
      <w:r>
        <w:rPr>
          <w:rFonts w:hint="eastAsia"/>
        </w:rPr>
        <w:t>4</w:t>
      </w:r>
      <w:r>
        <w:rPr>
          <w:rFonts w:hint="eastAsia"/>
        </w:rPr>
        <w:t>、建设种质资源保护中心。运用现代生物技术改良现有种质资源，创制一批具有较高利用价值的新种质和育种中间材料。引进、创新一批优质、高产、多抗小麦种质资源。探索建立全县公益性小麦种质资源交流利用平台，促进公益性种质资源共享，为商业化育种提供有力支撑。对建立</w:t>
      </w:r>
      <w:r>
        <w:rPr>
          <w:rFonts w:hint="eastAsia"/>
        </w:rPr>
        <w:t>5000</w:t>
      </w:r>
      <w:r>
        <w:rPr>
          <w:rFonts w:hint="eastAsia"/>
        </w:rPr>
        <w:t>份以上种质资源库并正常运营的企业给予财政奖补。</w:t>
      </w:r>
    </w:p>
    <w:p w:rsidR="002E6B15" w:rsidRDefault="002E6B15">
      <w:pPr>
        <w:ind w:firstLine="420"/>
        <w:jc w:val="left"/>
      </w:pPr>
      <w:r>
        <w:rPr>
          <w:rFonts w:hint="eastAsia"/>
        </w:rPr>
        <w:t>（二）完善种子繁育体系</w:t>
      </w:r>
    </w:p>
    <w:p w:rsidR="002E6B15" w:rsidRDefault="002E6B15">
      <w:pPr>
        <w:ind w:firstLine="420"/>
        <w:jc w:val="left"/>
      </w:pPr>
      <w:r>
        <w:rPr>
          <w:rFonts w:hint="eastAsia"/>
        </w:rPr>
        <w:t>理顺科研与生产的关系，加强育种者权益保护。鼓励和引导种子企业向生产优势区域集中，确保种业生产基地成方连片、土地平整、地力肥沃、交通便利。支持种子企业通过土地流转、与农民专业合作社联合等方式建立相对集中稳定的生产繁育基地，不断扩大良种繁育规模，</w:t>
      </w:r>
      <w:r>
        <w:rPr>
          <w:rFonts w:hint="eastAsia"/>
        </w:rPr>
        <w:t>2023</w:t>
      </w:r>
      <w:r>
        <w:rPr>
          <w:rFonts w:hint="eastAsia"/>
        </w:rPr>
        <w:t>年底，新增小麦耕、种、管、收等机械</w:t>
      </w:r>
      <w:r>
        <w:rPr>
          <w:rFonts w:hint="eastAsia"/>
        </w:rPr>
        <w:t>25</w:t>
      </w:r>
      <w:r>
        <w:rPr>
          <w:rFonts w:hint="eastAsia"/>
        </w:rPr>
        <w:t>台套，年制种能力稳定在</w:t>
      </w:r>
      <w:r>
        <w:rPr>
          <w:rFonts w:hint="eastAsia"/>
        </w:rPr>
        <w:t>6000</w:t>
      </w:r>
      <w:r>
        <w:rPr>
          <w:rFonts w:hint="eastAsia"/>
        </w:rPr>
        <w:t>万斤以上。加强作业机械和仓储、加工、精选等基础设施配套建设，健全完善操作规范和管理制度，推进良种繁育基地规模化、标准化、集约化和机械化建设，到</w:t>
      </w:r>
      <w:r>
        <w:rPr>
          <w:rFonts w:hint="eastAsia"/>
        </w:rPr>
        <w:t>2024</w:t>
      </w:r>
      <w:r>
        <w:rPr>
          <w:rFonts w:hint="eastAsia"/>
        </w:rPr>
        <w:t>年，新增单机精选机、集成种子加工设备等</w:t>
      </w:r>
      <w:r>
        <w:rPr>
          <w:rFonts w:hint="eastAsia"/>
        </w:rPr>
        <w:t>30</w:t>
      </w:r>
      <w:r>
        <w:rPr>
          <w:rFonts w:hint="eastAsia"/>
        </w:rPr>
        <w:t>台套，</w:t>
      </w:r>
      <w:r>
        <w:rPr>
          <w:rFonts w:hint="eastAsia"/>
        </w:rPr>
        <w:t>2000</w:t>
      </w:r>
      <w:r>
        <w:rPr>
          <w:rFonts w:hint="eastAsia"/>
        </w:rPr>
        <w:t>平方米晒场达到</w:t>
      </w:r>
      <w:r>
        <w:rPr>
          <w:rFonts w:hint="eastAsia"/>
        </w:rPr>
        <w:t>10</w:t>
      </w:r>
      <w:r>
        <w:rPr>
          <w:rFonts w:hint="eastAsia"/>
        </w:rPr>
        <w:t>个以上、面积达到</w:t>
      </w:r>
      <w:r>
        <w:rPr>
          <w:rFonts w:hint="eastAsia"/>
        </w:rPr>
        <w:t>3</w:t>
      </w:r>
      <w:r>
        <w:rPr>
          <w:rFonts w:hint="eastAsia"/>
        </w:rPr>
        <w:t>万平方米以上，仓储能力达到</w:t>
      </w:r>
      <w:r>
        <w:rPr>
          <w:rFonts w:hint="eastAsia"/>
        </w:rPr>
        <w:t>6.5</w:t>
      </w:r>
      <w:r>
        <w:rPr>
          <w:rFonts w:hint="eastAsia"/>
        </w:rPr>
        <w:t>万吨以上。到</w:t>
      </w:r>
      <w:r>
        <w:rPr>
          <w:rFonts w:hint="eastAsia"/>
        </w:rPr>
        <w:t>2025</w:t>
      </w:r>
      <w:r>
        <w:rPr>
          <w:rFonts w:hint="eastAsia"/>
        </w:rPr>
        <w:t>年，建立完善的种子繁育体系。</w:t>
      </w:r>
    </w:p>
    <w:p w:rsidR="002E6B15" w:rsidRDefault="002E6B15">
      <w:pPr>
        <w:ind w:firstLine="420"/>
        <w:jc w:val="left"/>
      </w:pPr>
      <w:r>
        <w:rPr>
          <w:rFonts w:hint="eastAsia"/>
        </w:rPr>
        <w:t>（三）健全种业市场开拓体系</w:t>
      </w:r>
    </w:p>
    <w:p w:rsidR="002E6B15" w:rsidRDefault="002E6B15">
      <w:pPr>
        <w:ind w:firstLine="420"/>
        <w:jc w:val="left"/>
      </w:pPr>
      <w:r>
        <w:rPr>
          <w:rFonts w:hint="eastAsia"/>
        </w:rPr>
        <w:t>1</w:t>
      </w:r>
      <w:r>
        <w:rPr>
          <w:rFonts w:hint="eastAsia"/>
        </w:rPr>
        <w:t>、扶持种子企业做大做强。培育种业企业，对年销售额过</w:t>
      </w:r>
      <w:r>
        <w:rPr>
          <w:rFonts w:hint="eastAsia"/>
        </w:rPr>
        <w:t>5000</w:t>
      </w:r>
      <w:r>
        <w:rPr>
          <w:rFonts w:hint="eastAsia"/>
        </w:rPr>
        <w:t>万的企业给予补贴，根据先建后补的原则，补贴数额根据企业提供的建设发展方案评定。支持特色种子企业发展，对</w:t>
      </w:r>
      <w:r>
        <w:rPr>
          <w:rFonts w:hint="eastAsia"/>
        </w:rPr>
        <w:t>1</w:t>
      </w:r>
      <w:r>
        <w:rPr>
          <w:rFonts w:hint="eastAsia"/>
        </w:rPr>
        <w:t>—</w:t>
      </w:r>
      <w:r>
        <w:rPr>
          <w:rFonts w:hint="eastAsia"/>
        </w:rPr>
        <w:t>2</w:t>
      </w:r>
      <w:r>
        <w:rPr>
          <w:rFonts w:hint="eastAsia"/>
        </w:rPr>
        <w:t>个特色品种、地方品种形成育种、繁种、加工、推广能力的中小企业给予固定资产建设奖励，促进中小种子企业做大做强。通过政策支持、组建企业核心研究机构、共同实施项目等措施，鼓励企业与优势科研、教学单位强强联合，促进育繁推一体化企业发展。</w:t>
      </w:r>
    </w:p>
    <w:p w:rsidR="002E6B15" w:rsidRDefault="002E6B15">
      <w:pPr>
        <w:ind w:firstLine="420"/>
        <w:jc w:val="left"/>
      </w:pPr>
      <w:r>
        <w:rPr>
          <w:rFonts w:hint="eastAsia"/>
        </w:rPr>
        <w:t>2</w:t>
      </w:r>
      <w:r>
        <w:rPr>
          <w:rFonts w:hint="eastAsia"/>
        </w:rPr>
        <w:t>、积极开拓销售市场。引导企业完善种子市场营销、技术推广、信息服务体系，建立乡村种子连锁超市、配送中心、零售商店等基层销售网络，加强售后技术服务，不断提高市场占有率。支持有实力的企业建立研发中心，鼓励企业申请知识产权保护，支持有品种权和专利技术的企业开拓种子市场。</w:t>
      </w:r>
    </w:p>
    <w:p w:rsidR="002E6B15" w:rsidRDefault="002E6B15">
      <w:pPr>
        <w:ind w:firstLine="420"/>
        <w:jc w:val="left"/>
      </w:pPr>
      <w:r>
        <w:rPr>
          <w:rFonts w:hint="eastAsia"/>
        </w:rPr>
        <w:t>（四）强化种业服务监管体系</w:t>
      </w:r>
    </w:p>
    <w:p w:rsidR="002E6B15" w:rsidRDefault="002E6B15">
      <w:pPr>
        <w:ind w:firstLine="420"/>
        <w:jc w:val="left"/>
      </w:pPr>
      <w:r>
        <w:rPr>
          <w:rFonts w:hint="eastAsia"/>
        </w:rPr>
        <w:t>1</w:t>
      </w:r>
      <w:r>
        <w:rPr>
          <w:rFonts w:hint="eastAsia"/>
        </w:rPr>
        <w:t>、加快市场监管能力建设。深化管理体制改革，明确种子管理机构，形成县级种子管理站—制种企业自检管理监控—基地农户生产质量检测三级种子质量监督管理体系，进一步强化行业管理、质量监督、市场监管等职能。严格种子生产经营行政许可管理，加大种子违法案件查处力度，严厉打击无证生产经营、抢购套购、套牌侵权、生产经营假劣种子等违法行为。加强出入境种子的检验检疫。农业农村、公安、市场监管等相关部门要加强协作配合，形成执法合力，强化市场监管。</w:t>
      </w:r>
    </w:p>
    <w:p w:rsidR="002E6B15" w:rsidRDefault="002E6B15">
      <w:pPr>
        <w:ind w:firstLine="420"/>
        <w:jc w:val="left"/>
      </w:pPr>
      <w:r>
        <w:rPr>
          <w:rFonts w:hint="eastAsia"/>
        </w:rPr>
        <w:t>2</w:t>
      </w:r>
      <w:r>
        <w:rPr>
          <w:rFonts w:hint="eastAsia"/>
        </w:rPr>
        <w:t>、建立健全质量控制体系。实现以种子企业自检为主，辅助行政监督抽查相结合的种子质量监控制度，推进物联网技术应用，建立覆盖生产、加工、流通的质量可追溯系统，形成县级种子质量检验中心、企业种子质量检验机构和基地种子质量检验站为基础的全质量安全控制体系，从源头上保障生产用种安全。</w:t>
      </w:r>
    </w:p>
    <w:p w:rsidR="002E6B15" w:rsidRDefault="002E6B15">
      <w:pPr>
        <w:ind w:firstLine="420"/>
        <w:jc w:val="left"/>
      </w:pPr>
      <w:r>
        <w:rPr>
          <w:rFonts w:hint="eastAsia"/>
        </w:rPr>
        <w:t>3</w:t>
      </w:r>
      <w:r>
        <w:rPr>
          <w:rFonts w:hint="eastAsia"/>
        </w:rPr>
        <w:t>、完善种业综合信息网络平台建设。与国家种业信息系统有效对接，形成完善、高效的快速信息通道，实现即时信息交换和情况沟通，增强工作协同性和互动性。推进种业大数据平台建设，提高种业信息分析与服务水平。</w:t>
      </w:r>
    </w:p>
    <w:p w:rsidR="002E6B15" w:rsidRDefault="002E6B15">
      <w:pPr>
        <w:ind w:firstLine="420"/>
        <w:jc w:val="left"/>
      </w:pPr>
      <w:r>
        <w:rPr>
          <w:rFonts w:hint="eastAsia"/>
        </w:rPr>
        <w:t>五、保障措施</w:t>
      </w:r>
    </w:p>
    <w:p w:rsidR="002E6B15" w:rsidRDefault="002E6B15">
      <w:pPr>
        <w:ind w:firstLine="420"/>
        <w:jc w:val="left"/>
      </w:pPr>
      <w:r>
        <w:rPr>
          <w:rFonts w:hint="eastAsia"/>
        </w:rPr>
        <w:t>（一）强化组织领导。成立郓城县小麦良种繁育制种基地建设工作领导小组，县长任组长，相关单位主要负责人为成员。基地注重规划引领，明确职责分工，健全协调联动机制，加强密切合作，统筹研究解决推进现代种业发展中遇到的重大问题。各乡镇街道依据本规划，制定本辖区基地发展规划，细化各项工作措施，认真抓好组织实施，相关单位做好技术指导和服务，确保规划落到实处、取得实效。</w:t>
      </w:r>
    </w:p>
    <w:p w:rsidR="002E6B15" w:rsidRDefault="002E6B15">
      <w:pPr>
        <w:ind w:firstLine="420"/>
        <w:jc w:val="left"/>
      </w:pPr>
      <w:r>
        <w:rPr>
          <w:rFonts w:hint="eastAsia"/>
        </w:rPr>
        <w:t>（二）加大财政支持力度。县财政每年列支</w:t>
      </w:r>
      <w:r>
        <w:rPr>
          <w:rFonts w:hint="eastAsia"/>
        </w:rPr>
        <w:t>1000</w:t>
      </w:r>
      <w:r>
        <w:rPr>
          <w:rFonts w:hint="eastAsia"/>
        </w:rPr>
        <w:t>万元专项资金，用于小麦良种补贴，并列入同级财政预算。同时，要积极统筹整合涉农资金，加大对育种繁育扶持力度，支持育种创新、种子生产加工等条件能力建设，改善品种测试、试验和种子检测条件。对选育出达到国内领先或国际先进水平的新品种给予奖励。</w:t>
      </w:r>
    </w:p>
    <w:p w:rsidR="002E6B15" w:rsidRDefault="002E6B15">
      <w:pPr>
        <w:ind w:firstLine="420"/>
        <w:jc w:val="left"/>
      </w:pPr>
      <w:r>
        <w:rPr>
          <w:rFonts w:hint="eastAsia"/>
        </w:rPr>
        <w:t>（三）落实优惠政策。积极落实企业税收有关优惠政策，科技机构和高等院校从事技术转让、技术开发业务及与之相关的技术咨询、技术服务业务取得的收入，免征营业税。自然资源部门在编制土地利用总体规划时，要对公益性种质资源繁育基地及种子企业用地进行统筹安排，优先保障符合繁育基地建设的用地需求。对投资建设种子生产基地所需的管理、加工、仓储用房及配套服务等附属设施用地，要按照农用地管理规定优先予以保障。</w:t>
      </w:r>
    </w:p>
    <w:p w:rsidR="002E6B15" w:rsidRDefault="002E6B15">
      <w:pPr>
        <w:ind w:firstLine="420"/>
        <w:jc w:val="left"/>
      </w:pPr>
      <w:r>
        <w:rPr>
          <w:rFonts w:hint="eastAsia"/>
        </w:rPr>
        <w:t>（四）建立金融保险机制。金融部门要鼓励引导银行、保险等单位，支持种子企业搞好基础设施建设、技术更新改造及风险防范等工作，切实解决企业贷款难、融资难、投保难等问题。把种子产品保险列入政策性农业保险范围，逐步建立政府支持、企业参与、商业化运作的种业风险分散机制。健全完善种子生产收储政策，鼓励引导相关金融机构特别是政策性银行，进一步加大对种子收储信贷的支持力度。扩大种业企业有效担保物范围，方便企业获得抵押贷款。积极支持种子企业通过联合、入股等方式集聚资本，引导发展潜力大的种子企业上市融资。</w:t>
      </w:r>
    </w:p>
    <w:p w:rsidR="002E6B15" w:rsidRDefault="002E6B15">
      <w:pPr>
        <w:ind w:firstLine="420"/>
        <w:jc w:val="left"/>
      </w:pPr>
      <w:r>
        <w:rPr>
          <w:rFonts w:hint="eastAsia"/>
        </w:rPr>
        <w:t>（五）强化宣传引导。充分利用广播、电视、网络等媒体，宣传小麦繁育制种基地建设的重要意义和有关要求，引导广大农民、新型经营主体等社会各界关注支持小麦生产发展。通过现场观摩、经验交流典型示范等方式，宣传发展小麦繁育制种基地取得的进展和成效。根据工作需要，适时召开新闻发布会或通气会，发布重大政策，释放积极信号，营造良好氛围。</w:t>
      </w:r>
    </w:p>
    <w:p w:rsidR="002E6B15" w:rsidRDefault="002E6B15">
      <w:pPr>
        <w:ind w:firstLine="420"/>
        <w:jc w:val="right"/>
      </w:pPr>
      <w:r>
        <w:rPr>
          <w:rFonts w:hint="eastAsia"/>
        </w:rPr>
        <w:t>郓城县农业农村局</w:t>
      </w:r>
      <w:r>
        <w:rPr>
          <w:rFonts w:hint="eastAsia"/>
        </w:rPr>
        <w:t>2022-04-11</w:t>
      </w:r>
    </w:p>
    <w:p w:rsidR="002E6B15" w:rsidRDefault="002E6B15"/>
    <w:p w:rsidR="002E6B15" w:rsidRDefault="002E6B15" w:rsidP="00624E02">
      <w:pPr>
        <w:sectPr w:rsidR="002E6B15" w:rsidSect="00624E02">
          <w:type w:val="continuous"/>
          <w:pgSz w:w="11906" w:h="16838"/>
          <w:pgMar w:top="1644" w:right="1236" w:bottom="1418" w:left="1814" w:header="851" w:footer="907" w:gutter="0"/>
          <w:pgNumType w:start="1"/>
          <w:cols w:space="720"/>
          <w:docGrid w:type="lines" w:linePitch="341" w:charSpace="2373"/>
        </w:sectPr>
      </w:pPr>
    </w:p>
    <w:p w:rsidR="00F37F03" w:rsidRDefault="00F37F03"/>
    <w:sectPr w:rsidR="00F37F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E6B15"/>
    <w:rsid w:val="002E6B15"/>
    <w:rsid w:val="00F37F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6B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6B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960</Words>
  <Characters>5474</Characters>
  <Application>Microsoft Office Word</Application>
  <DocSecurity>0</DocSecurity>
  <Lines>45</Lines>
  <Paragraphs>12</Paragraphs>
  <ScaleCrop>false</ScaleCrop>
  <Company/>
  <LinksUpToDate>false</LinksUpToDate>
  <CharactersWithSpaces>6422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