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6C0F" w:rsidRDefault="00446C0F">
      <w:pPr>
        <w:pStyle w:val="1"/>
      </w:pPr>
      <w:r>
        <w:rPr>
          <w:rFonts w:hint="eastAsia"/>
        </w:rPr>
        <w:t>白银市平川区农作物种子市场存在的问题与对策</w:t>
      </w:r>
    </w:p>
    <w:p w:rsidR="00446C0F" w:rsidRDefault="00446C0F">
      <w:pPr>
        <w:ind w:firstLine="420"/>
        <w:jc w:val="left"/>
      </w:pPr>
      <w:r>
        <w:rPr>
          <w:rFonts w:hint="eastAsia"/>
        </w:rPr>
        <w:t>摘</w:t>
      </w:r>
      <w:r>
        <w:rPr>
          <w:rFonts w:hint="eastAsia"/>
        </w:rPr>
        <w:t xml:space="preserve">    </w:t>
      </w:r>
      <w:r>
        <w:rPr>
          <w:rFonts w:hint="eastAsia"/>
        </w:rPr>
        <w:t>要：种子是最基本的农业投入品，是农业科技的芯片，在农业生产实践中起着核心作用。随着现代农业的不断发展，人民群众对农业高质量发展的迫切需要，彰显了种子在农业生产活动中的重要作用。然而，种子在生产经营领域还存在许多问题，要探索加强种子品种管理、质量管理、市场管理、包装管理和基地管理新机制，构建有机联系、相互配套、高效运转、健康稳定的种子市场管理新秩序，更好地为农业生产服务。</w:t>
      </w:r>
    </w:p>
    <w:p w:rsidR="00446C0F" w:rsidRDefault="00446C0F">
      <w:pPr>
        <w:ind w:firstLine="420"/>
        <w:jc w:val="left"/>
      </w:pPr>
      <w:r>
        <w:rPr>
          <w:rFonts w:hint="eastAsia"/>
        </w:rPr>
        <w:t>关键词：农业生产</w:t>
      </w:r>
      <w:r>
        <w:rPr>
          <w:rFonts w:hint="eastAsia"/>
        </w:rPr>
        <w:t>;</w:t>
      </w:r>
      <w:r>
        <w:rPr>
          <w:rFonts w:hint="eastAsia"/>
        </w:rPr>
        <w:t>种子</w:t>
      </w:r>
      <w:r>
        <w:rPr>
          <w:rFonts w:hint="eastAsia"/>
        </w:rPr>
        <w:t>;</w:t>
      </w:r>
      <w:r>
        <w:rPr>
          <w:rFonts w:hint="eastAsia"/>
        </w:rPr>
        <w:t>问题</w:t>
      </w:r>
      <w:r>
        <w:rPr>
          <w:rFonts w:hint="eastAsia"/>
        </w:rPr>
        <w:t>;</w:t>
      </w:r>
      <w:r>
        <w:rPr>
          <w:rFonts w:hint="eastAsia"/>
        </w:rPr>
        <w:t>对策</w:t>
      </w:r>
    </w:p>
    <w:p w:rsidR="00446C0F" w:rsidRDefault="00446C0F">
      <w:pPr>
        <w:ind w:firstLine="420"/>
        <w:jc w:val="left"/>
      </w:pPr>
      <w:r>
        <w:rPr>
          <w:rFonts w:hint="eastAsia"/>
        </w:rPr>
        <w:t>文章编号：</w:t>
      </w:r>
      <w:r>
        <w:rPr>
          <w:rFonts w:hint="eastAsia"/>
        </w:rPr>
        <w:t xml:space="preserve"> 1005-2690</w:t>
      </w:r>
      <w:r>
        <w:rPr>
          <w:rFonts w:hint="eastAsia"/>
        </w:rPr>
        <w:t>（</w:t>
      </w:r>
      <w:r>
        <w:rPr>
          <w:rFonts w:hint="eastAsia"/>
        </w:rPr>
        <w:t>2021</w:t>
      </w:r>
      <w:r>
        <w:rPr>
          <w:rFonts w:hint="eastAsia"/>
        </w:rPr>
        <w:t>）</w:t>
      </w:r>
      <w:r>
        <w:rPr>
          <w:rFonts w:hint="eastAsia"/>
        </w:rPr>
        <w:t xml:space="preserve">15-0028-02       </w:t>
      </w:r>
      <w:r>
        <w:rPr>
          <w:rFonts w:hint="eastAsia"/>
        </w:rPr>
        <w:t>中国图书分类号：</w:t>
      </w:r>
      <w:r>
        <w:rPr>
          <w:rFonts w:hint="eastAsia"/>
        </w:rPr>
        <w:t xml:space="preserve"> F324.6       </w:t>
      </w:r>
      <w:r>
        <w:rPr>
          <w:rFonts w:hint="eastAsia"/>
        </w:rPr>
        <w:t>文献标志码：</w:t>
      </w:r>
      <w:r>
        <w:rPr>
          <w:rFonts w:hint="eastAsia"/>
        </w:rPr>
        <w:t xml:space="preserve"> A</w:t>
      </w:r>
    </w:p>
    <w:p w:rsidR="00446C0F" w:rsidRDefault="00446C0F">
      <w:pPr>
        <w:ind w:firstLine="420"/>
        <w:jc w:val="left"/>
      </w:pPr>
      <w:r>
        <w:rPr>
          <w:rFonts w:hint="eastAsia"/>
        </w:rPr>
        <w:t xml:space="preserve">1   </w:t>
      </w:r>
      <w:r>
        <w:rPr>
          <w:rFonts w:hint="eastAsia"/>
        </w:rPr>
        <w:t>平川区农业基本现状</w:t>
      </w:r>
    </w:p>
    <w:p w:rsidR="00446C0F" w:rsidRDefault="00446C0F">
      <w:pPr>
        <w:ind w:firstLine="420"/>
        <w:jc w:val="left"/>
      </w:pPr>
      <w:r>
        <w:rPr>
          <w:rFonts w:hint="eastAsia"/>
        </w:rPr>
        <w:t>平川区为白银市远郊区，现辖</w:t>
      </w:r>
      <w:r>
        <w:rPr>
          <w:rFonts w:hint="eastAsia"/>
        </w:rPr>
        <w:t>2</w:t>
      </w:r>
      <w:r>
        <w:rPr>
          <w:rFonts w:hint="eastAsia"/>
        </w:rPr>
        <w:t>乡</w:t>
      </w:r>
      <w:r>
        <w:rPr>
          <w:rFonts w:hint="eastAsia"/>
        </w:rPr>
        <w:t>5</w:t>
      </w:r>
      <w:r>
        <w:rPr>
          <w:rFonts w:hint="eastAsia"/>
        </w:rPr>
        <w:t>镇</w:t>
      </w:r>
      <w:r>
        <w:rPr>
          <w:rFonts w:hint="eastAsia"/>
        </w:rPr>
        <w:t>3</w:t>
      </w:r>
      <w:r>
        <w:rPr>
          <w:rFonts w:hint="eastAsia"/>
        </w:rPr>
        <w:t>个街道办事处，</w:t>
      </w:r>
      <w:r>
        <w:rPr>
          <w:rFonts w:hint="eastAsia"/>
        </w:rPr>
        <w:t>61</w:t>
      </w:r>
      <w:r>
        <w:rPr>
          <w:rFonts w:hint="eastAsia"/>
        </w:rPr>
        <w:t>个行政村，</w:t>
      </w:r>
      <w:r>
        <w:rPr>
          <w:rFonts w:hint="eastAsia"/>
        </w:rPr>
        <w:t>306</w:t>
      </w:r>
      <w:r>
        <w:rPr>
          <w:rFonts w:hint="eastAsia"/>
        </w:rPr>
        <w:t>個村民小组，总人口达</w:t>
      </w:r>
      <w:r>
        <w:rPr>
          <w:rFonts w:hint="eastAsia"/>
        </w:rPr>
        <w:t>21.6</w:t>
      </w:r>
      <w:r>
        <w:rPr>
          <w:rFonts w:hint="eastAsia"/>
        </w:rPr>
        <w:t>万人，其中农业人口</w:t>
      </w:r>
      <w:r>
        <w:rPr>
          <w:rFonts w:hint="eastAsia"/>
        </w:rPr>
        <w:t>10.2</w:t>
      </w:r>
      <w:r>
        <w:rPr>
          <w:rFonts w:hint="eastAsia"/>
        </w:rPr>
        <w:t>万人。</w:t>
      </w:r>
      <w:r>
        <w:rPr>
          <w:rFonts w:hint="eastAsia"/>
        </w:rPr>
        <w:t>2020</w:t>
      </w:r>
      <w:r>
        <w:rPr>
          <w:rFonts w:hint="eastAsia"/>
        </w:rPr>
        <w:t>年全区农作物种植面积为</w:t>
      </w:r>
      <w:r>
        <w:rPr>
          <w:rFonts w:hint="eastAsia"/>
        </w:rPr>
        <w:t>2.1</w:t>
      </w:r>
      <w:r>
        <w:rPr>
          <w:rFonts w:hint="eastAsia"/>
        </w:rPr>
        <w:t>万</w:t>
      </w:r>
      <w:r>
        <w:rPr>
          <w:rFonts w:hint="eastAsia"/>
        </w:rPr>
        <w:t>hm2</w:t>
      </w:r>
      <w:r>
        <w:rPr>
          <w:rFonts w:hint="eastAsia"/>
        </w:rPr>
        <w:t>，其中粮食作物种植面积</w:t>
      </w:r>
      <w:r>
        <w:rPr>
          <w:rFonts w:hint="eastAsia"/>
        </w:rPr>
        <w:t>1.53</w:t>
      </w:r>
      <w:r>
        <w:rPr>
          <w:rFonts w:hint="eastAsia"/>
        </w:rPr>
        <w:t>万</w:t>
      </w:r>
      <w:r>
        <w:rPr>
          <w:rFonts w:hint="eastAsia"/>
        </w:rPr>
        <w:t>hm2</w:t>
      </w:r>
      <w:r>
        <w:rPr>
          <w:rFonts w:hint="eastAsia"/>
        </w:rPr>
        <w:t>，占总种植面积的</w:t>
      </w:r>
      <w:r>
        <w:rPr>
          <w:rFonts w:hint="eastAsia"/>
        </w:rPr>
        <w:t>72.5%;</w:t>
      </w:r>
      <w:r>
        <w:rPr>
          <w:rFonts w:hint="eastAsia"/>
        </w:rPr>
        <w:t>其他农作物种植面积为</w:t>
      </w:r>
      <w:r>
        <w:rPr>
          <w:rFonts w:hint="eastAsia"/>
        </w:rPr>
        <w:t>0.58</w:t>
      </w:r>
      <w:r>
        <w:rPr>
          <w:rFonts w:hint="eastAsia"/>
        </w:rPr>
        <w:t>万</w:t>
      </w:r>
      <w:r>
        <w:rPr>
          <w:rFonts w:hint="eastAsia"/>
        </w:rPr>
        <w:t>hm2</w:t>
      </w:r>
      <w:r>
        <w:rPr>
          <w:rFonts w:hint="eastAsia"/>
        </w:rPr>
        <w:t>，占总种植面积的</w:t>
      </w:r>
      <w:r>
        <w:rPr>
          <w:rFonts w:hint="eastAsia"/>
        </w:rPr>
        <w:t>27.5%</w:t>
      </w:r>
      <w:r>
        <w:rPr>
          <w:rFonts w:hint="eastAsia"/>
        </w:rPr>
        <w:t>。全区年总需种量超过</w:t>
      </w:r>
      <w:r>
        <w:rPr>
          <w:rFonts w:hint="eastAsia"/>
        </w:rPr>
        <w:t>600</w:t>
      </w:r>
      <w:r>
        <w:rPr>
          <w:rFonts w:hint="eastAsia"/>
        </w:rPr>
        <w:t>万</w:t>
      </w:r>
      <w:r>
        <w:rPr>
          <w:rFonts w:hint="eastAsia"/>
        </w:rPr>
        <w:t>kg</w:t>
      </w:r>
      <w:r>
        <w:rPr>
          <w:rFonts w:hint="eastAsia"/>
        </w:rPr>
        <w:t>，其中粮食作物需种量为</w:t>
      </w:r>
      <w:r>
        <w:rPr>
          <w:rFonts w:hint="eastAsia"/>
        </w:rPr>
        <w:t>500</w:t>
      </w:r>
      <w:r>
        <w:rPr>
          <w:rFonts w:hint="eastAsia"/>
        </w:rPr>
        <w:t>万</w:t>
      </w:r>
      <w:r>
        <w:rPr>
          <w:rFonts w:hint="eastAsia"/>
        </w:rPr>
        <w:t>kg</w:t>
      </w:r>
      <w:r>
        <w:rPr>
          <w:rFonts w:hint="eastAsia"/>
        </w:rPr>
        <w:t>、经济作物需种量为</w:t>
      </w:r>
      <w:r>
        <w:rPr>
          <w:rFonts w:hint="eastAsia"/>
        </w:rPr>
        <w:t>50</w:t>
      </w:r>
      <w:r>
        <w:rPr>
          <w:rFonts w:hint="eastAsia"/>
        </w:rPr>
        <w:t>万</w:t>
      </w:r>
      <w:r>
        <w:rPr>
          <w:rFonts w:hint="eastAsia"/>
        </w:rPr>
        <w:t>kg</w:t>
      </w:r>
      <w:r>
        <w:rPr>
          <w:rFonts w:hint="eastAsia"/>
        </w:rPr>
        <w:t>。全区现有从事种子生产经营企业两家，种子经营（门店）</w:t>
      </w:r>
      <w:r>
        <w:rPr>
          <w:rFonts w:hint="eastAsia"/>
        </w:rPr>
        <w:t>50</w:t>
      </w:r>
      <w:r>
        <w:rPr>
          <w:rFonts w:hint="eastAsia"/>
        </w:rPr>
        <w:t>余家，年销售农作物种子总量达</w:t>
      </w:r>
      <w:r>
        <w:rPr>
          <w:rFonts w:hint="eastAsia"/>
        </w:rPr>
        <w:t>500</w:t>
      </w:r>
      <w:r>
        <w:rPr>
          <w:rFonts w:hint="eastAsia"/>
        </w:rPr>
        <w:t>万</w:t>
      </w:r>
      <w:r>
        <w:rPr>
          <w:rFonts w:hint="eastAsia"/>
        </w:rPr>
        <w:t>kg</w:t>
      </w:r>
      <w:r>
        <w:rPr>
          <w:rFonts w:hint="eastAsia"/>
        </w:rPr>
        <w:t>。共落实各类农作物制种面积</w:t>
      </w:r>
      <w:r>
        <w:rPr>
          <w:rFonts w:hint="eastAsia"/>
        </w:rPr>
        <w:t>667</w:t>
      </w:r>
      <w:r>
        <w:rPr>
          <w:rFonts w:hint="eastAsia"/>
        </w:rPr>
        <w:t>万</w:t>
      </w:r>
      <w:r>
        <w:rPr>
          <w:rFonts w:hint="eastAsia"/>
        </w:rPr>
        <w:t>hm2</w:t>
      </w:r>
      <w:r>
        <w:rPr>
          <w:rFonts w:hint="eastAsia"/>
        </w:rPr>
        <w:t>，其中，玉米制种面积</w:t>
      </w:r>
      <w:r>
        <w:rPr>
          <w:rFonts w:hint="eastAsia"/>
        </w:rPr>
        <w:t>533.3</w:t>
      </w:r>
      <w:r>
        <w:rPr>
          <w:rFonts w:hint="eastAsia"/>
        </w:rPr>
        <w:t>万</w:t>
      </w:r>
      <w:r>
        <w:rPr>
          <w:rFonts w:hint="eastAsia"/>
        </w:rPr>
        <w:t>hm2</w:t>
      </w:r>
      <w:r>
        <w:rPr>
          <w:rFonts w:hint="eastAsia"/>
        </w:rPr>
        <w:t>、蔬菜制种面积</w:t>
      </w:r>
      <w:r>
        <w:rPr>
          <w:rFonts w:hint="eastAsia"/>
        </w:rPr>
        <w:t>133.3</w:t>
      </w:r>
      <w:r>
        <w:rPr>
          <w:rFonts w:hint="eastAsia"/>
        </w:rPr>
        <w:t>万</w:t>
      </w:r>
      <w:r>
        <w:rPr>
          <w:rFonts w:hint="eastAsia"/>
        </w:rPr>
        <w:t>hm2</w:t>
      </w:r>
      <w:r>
        <w:rPr>
          <w:rFonts w:hint="eastAsia"/>
        </w:rPr>
        <w:t>。</w:t>
      </w:r>
    </w:p>
    <w:p w:rsidR="00446C0F" w:rsidRDefault="00446C0F">
      <w:pPr>
        <w:ind w:firstLine="420"/>
        <w:jc w:val="left"/>
      </w:pPr>
      <w:r>
        <w:rPr>
          <w:rFonts w:hint="eastAsia"/>
        </w:rPr>
        <w:t xml:space="preserve">2   </w:t>
      </w:r>
      <w:r>
        <w:rPr>
          <w:rFonts w:hint="eastAsia"/>
        </w:rPr>
        <w:t>平川区种子市场存在问题</w:t>
      </w:r>
    </w:p>
    <w:p w:rsidR="00446C0F" w:rsidRDefault="00446C0F">
      <w:pPr>
        <w:ind w:firstLine="420"/>
        <w:jc w:val="left"/>
      </w:pPr>
      <w:r>
        <w:rPr>
          <w:rFonts w:hint="eastAsia"/>
        </w:rPr>
        <w:t xml:space="preserve">2.1   </w:t>
      </w:r>
      <w:r>
        <w:rPr>
          <w:rFonts w:hint="eastAsia"/>
        </w:rPr>
        <w:t>农民科技素质低、自我防范意识差</w:t>
      </w:r>
    </w:p>
    <w:p w:rsidR="00446C0F" w:rsidRDefault="00446C0F">
      <w:pPr>
        <w:ind w:firstLine="420"/>
        <w:jc w:val="left"/>
      </w:pPr>
      <w:r>
        <w:rPr>
          <w:rFonts w:hint="eastAsia"/>
        </w:rPr>
        <w:t>个别农民在购买种子时，不到证照齐全、具有经营能力的正规企业（门店）购买，也不索证索票，致使发生种子矛盾纠纷，没有证据证明双方曾经交易购买的痕迹。少数农民自我防范意识差，随意从市场摊点、百货商店、流动商贩手中购买种子，甚至部分农民购买无包装种子，未留任何购买证据，调查处理困难，往往给农民造成损失</w:t>
      </w:r>
      <w:r>
        <w:rPr>
          <w:rFonts w:hint="eastAsia"/>
        </w:rPr>
        <w:t>[1]</w:t>
      </w:r>
      <w:r>
        <w:rPr>
          <w:rFonts w:hint="eastAsia"/>
        </w:rPr>
        <w:t>。</w:t>
      </w:r>
    </w:p>
    <w:p w:rsidR="00446C0F" w:rsidRDefault="00446C0F">
      <w:pPr>
        <w:ind w:firstLine="420"/>
        <w:jc w:val="left"/>
      </w:pPr>
      <w:r>
        <w:rPr>
          <w:rFonts w:hint="eastAsia"/>
        </w:rPr>
        <w:t xml:space="preserve">2.2   </w:t>
      </w:r>
      <w:r>
        <w:rPr>
          <w:rFonts w:hint="eastAsia"/>
        </w:rPr>
        <w:t>种子市场门槛低，监管难度大</w:t>
      </w:r>
    </w:p>
    <w:p w:rsidR="00446C0F" w:rsidRDefault="00446C0F">
      <w:pPr>
        <w:ind w:firstLine="420"/>
        <w:jc w:val="left"/>
      </w:pPr>
      <w:r>
        <w:rPr>
          <w:rFonts w:hint="eastAsia"/>
        </w:rPr>
        <w:t>《种子法》规定，“种子经营者专门经营不再分装包装种子的，或者受具有种子经营许可证的种子经营者以书面委托代销其种子的，可以不办理种子经营许可证”。一是种子进入市场门槛低，造成农作物种子品种多、乱、杂，市场上仅玉米种子就有几十个种类，农民很难选择。很多不具备种子经营能力的人从事种子经营活动，造成一个地方存在较多的种子经营门店，形成不良竞争。这些种子经营者专业知识不高，种子质量意识淡薄，进货把关不严，进货渠道混乱，种子经营门店环境卫生脏、乱、差，导致假、劣种子时而出现，坑农、害农现象时有发生。个别经营者不能正确、及时处理农作物生长过程中出现的各种问题，引发诸多种子质量纠纷，且赔偿能力有限，给农户造成不必要的损失。二是个别经营者没有农作物种子经营委托书，无进货发票，无销售记录，表现为“来无源、去无处”。三是个别商贩摊点经营无包装种子，因平川区是白银市主要杂交玉米制种基地，个别农民把自己繁育的玉米种子拿到市场销售，会引起种子质量安全隐患。四是未审先推现象屡有发生，特别是杂交玉米种子，尽管数量不多，但存在种植风险</w:t>
      </w:r>
      <w:r>
        <w:rPr>
          <w:rFonts w:hint="eastAsia"/>
        </w:rPr>
        <w:t>[2]</w:t>
      </w:r>
      <w:r>
        <w:rPr>
          <w:rFonts w:hint="eastAsia"/>
        </w:rPr>
        <w:t>。</w:t>
      </w:r>
    </w:p>
    <w:p w:rsidR="00446C0F" w:rsidRDefault="00446C0F">
      <w:pPr>
        <w:ind w:firstLine="420"/>
        <w:jc w:val="left"/>
      </w:pPr>
      <w:r>
        <w:rPr>
          <w:rFonts w:hint="eastAsia"/>
        </w:rPr>
        <w:t xml:space="preserve">2.3   </w:t>
      </w:r>
      <w:r>
        <w:rPr>
          <w:rFonts w:hint="eastAsia"/>
        </w:rPr>
        <w:t>无标签或标签标注不规范</w:t>
      </w:r>
    </w:p>
    <w:p w:rsidR="00446C0F" w:rsidRDefault="00446C0F">
      <w:pPr>
        <w:ind w:firstLine="420"/>
        <w:jc w:val="left"/>
      </w:pPr>
      <w:r>
        <w:rPr>
          <w:rFonts w:hint="eastAsia"/>
        </w:rPr>
        <w:t>市场上杂交种子包装基本正确规范，符合国家规定。而部分常规种子质量指标及其他信息在包装袋上或包装袋内标注不全面现象普遍存在，在各类常规瓜菜种子中表现尤为突出。部分常规</w:t>
      </w:r>
      <w:r>
        <w:rPr>
          <w:rFonts w:hint="eastAsia"/>
        </w:rPr>
        <w:lastRenderedPageBreak/>
        <w:t>农作物种子无种子标签或者只有种子名称，标签标注简单化、不完整，种子包装不规范。</w:t>
      </w:r>
    </w:p>
    <w:p w:rsidR="00446C0F" w:rsidRDefault="00446C0F">
      <w:pPr>
        <w:ind w:firstLine="420"/>
        <w:jc w:val="left"/>
      </w:pPr>
      <w:r>
        <w:rPr>
          <w:rFonts w:hint="eastAsia"/>
        </w:rPr>
        <w:t>在历年冬春季种子市场专项治理整顿中，部分种子标签标注的种子生产经营许可证编号已过期，保质期已过，生产日期模糊不清</w:t>
      </w:r>
      <w:r>
        <w:rPr>
          <w:rFonts w:hint="eastAsia"/>
        </w:rPr>
        <w:t>[3]</w:t>
      </w:r>
      <w:r>
        <w:rPr>
          <w:rFonts w:hint="eastAsia"/>
        </w:rPr>
        <w:t>。</w:t>
      </w:r>
    </w:p>
    <w:p w:rsidR="00446C0F" w:rsidRDefault="00446C0F">
      <w:pPr>
        <w:ind w:firstLine="420"/>
        <w:jc w:val="left"/>
      </w:pPr>
      <w:r>
        <w:rPr>
          <w:rFonts w:hint="eastAsia"/>
        </w:rPr>
        <w:t xml:space="preserve">2.4   </w:t>
      </w:r>
      <w:r>
        <w:rPr>
          <w:rFonts w:hint="eastAsia"/>
        </w:rPr>
        <w:t>种子违法形式隐蔽，取证难、处理难</w:t>
      </w:r>
    </w:p>
    <w:p w:rsidR="00446C0F" w:rsidRDefault="00446C0F">
      <w:pPr>
        <w:ind w:firstLine="420"/>
        <w:jc w:val="left"/>
      </w:pPr>
      <w:r>
        <w:rPr>
          <w:rFonts w:hint="eastAsia"/>
        </w:rPr>
        <w:t>一是无证生产。个别商贩利用基层村组群众法律意识淡薄的弱点，私下协议生产玉米种子且形式隐蔽不易发现，种植风险增加，使农户利益受损。二是种子违法取证难。特别是转基因种子及品种侵权种子，不借助高端技术和手段很难断定，为市场管理带来盲区。三是个别商贩走村串户兜售马铃薯种薯，而马铃薯种植区域大多处于边远乡、村，种子监管调查取证难度加大，给马铃薯生产留下安全隐患。四是假种子界定难。随着法律知识的普及，农民的维权意识在增强，种子出苗或发生生长发育障碍，会采取各种投诉方式为自己维权。而假种子鉴定程序较复杂，所需鉴定时间周期长，还需要当事人缴纳一定的种子鉴定费，无形中给种子机构调查处理矛盾纠纷增加了一定的困难和压力</w:t>
      </w:r>
      <w:r>
        <w:rPr>
          <w:rFonts w:hint="eastAsia"/>
        </w:rPr>
        <w:t>[4]</w:t>
      </w:r>
      <w:r>
        <w:rPr>
          <w:rFonts w:hint="eastAsia"/>
        </w:rPr>
        <w:t>。</w:t>
      </w:r>
    </w:p>
    <w:p w:rsidR="00446C0F" w:rsidRDefault="00446C0F">
      <w:pPr>
        <w:ind w:firstLine="420"/>
        <w:jc w:val="left"/>
      </w:pPr>
      <w:r>
        <w:rPr>
          <w:rFonts w:hint="eastAsia"/>
        </w:rPr>
        <w:t xml:space="preserve">2.5   </w:t>
      </w:r>
      <w:r>
        <w:rPr>
          <w:rFonts w:hint="eastAsia"/>
        </w:rPr>
        <w:t>对农作物种子的重要性认识不足</w:t>
      </w:r>
    </w:p>
    <w:p w:rsidR="00446C0F" w:rsidRDefault="00446C0F">
      <w:pPr>
        <w:ind w:firstLine="420"/>
        <w:jc w:val="left"/>
      </w:pPr>
      <w:r>
        <w:rPr>
          <w:rFonts w:hint="eastAsia"/>
        </w:rPr>
        <w:t>一些乡村干部对农作物种子的重要性认识不足，对辖区农作物种子生产经营工作重视程度不够，在日常工作中轻描淡写，避重就轻，作风漂浮，对违法生产经营种子行为视而不见，不能进行有效监督和举报。个别村组没有真正发挥统一协调作用，组织涣散，与不法商贩随意签订种子生产协议书，争抢基地，非法生产种子，严重扰乱了种子正常生产秩序</w:t>
      </w:r>
      <w:r>
        <w:rPr>
          <w:rFonts w:hint="eastAsia"/>
        </w:rPr>
        <w:t>[5]</w:t>
      </w:r>
      <w:r>
        <w:rPr>
          <w:rFonts w:hint="eastAsia"/>
        </w:rPr>
        <w:t>。</w:t>
      </w:r>
    </w:p>
    <w:p w:rsidR="00446C0F" w:rsidRDefault="00446C0F">
      <w:pPr>
        <w:ind w:firstLine="420"/>
        <w:jc w:val="left"/>
      </w:pPr>
      <w:r>
        <w:rPr>
          <w:rFonts w:hint="eastAsia"/>
        </w:rPr>
        <w:t xml:space="preserve">2.6   </w:t>
      </w:r>
      <w:r>
        <w:rPr>
          <w:rFonts w:hint="eastAsia"/>
        </w:rPr>
        <w:t>个别种子企业不履行登记备案事项</w:t>
      </w:r>
    </w:p>
    <w:p w:rsidR="00446C0F" w:rsidRDefault="00446C0F">
      <w:pPr>
        <w:ind w:firstLine="420"/>
        <w:jc w:val="left"/>
      </w:pPr>
      <w:r>
        <w:rPr>
          <w:rFonts w:hint="eastAsia"/>
        </w:rPr>
        <w:t>一些种子企业设立分支经营机构不在当地农业行政主管部门备案</w:t>
      </w:r>
      <w:r>
        <w:rPr>
          <w:rFonts w:hint="eastAsia"/>
        </w:rPr>
        <w:t>;</w:t>
      </w:r>
      <w:r>
        <w:rPr>
          <w:rFonts w:hint="eastAsia"/>
        </w:rPr>
        <w:t>还存在个别境外种子企业到平川区生产繁育种子，因其种子生产有效区域与种子生产经营许可证不符，为逃避种子机构监督管理，与一些合作社或种植大户私自签订农作物种子生产协议书，在当地农业行政主管部门未履行登记备案管理事项，非法从事种子生产</w:t>
      </w:r>
      <w:r>
        <w:rPr>
          <w:rFonts w:hint="eastAsia"/>
        </w:rPr>
        <w:t>[6]</w:t>
      </w:r>
      <w:r>
        <w:rPr>
          <w:rFonts w:hint="eastAsia"/>
        </w:rPr>
        <w:t>。</w:t>
      </w:r>
    </w:p>
    <w:p w:rsidR="00446C0F" w:rsidRDefault="00446C0F">
      <w:pPr>
        <w:ind w:firstLine="420"/>
        <w:jc w:val="left"/>
      </w:pPr>
      <w:r>
        <w:rPr>
          <w:rFonts w:hint="eastAsia"/>
        </w:rPr>
        <w:t xml:space="preserve">3   </w:t>
      </w:r>
      <w:r>
        <w:rPr>
          <w:rFonts w:hint="eastAsia"/>
        </w:rPr>
        <w:t>解决对策</w:t>
      </w:r>
    </w:p>
    <w:p w:rsidR="00446C0F" w:rsidRDefault="00446C0F">
      <w:pPr>
        <w:ind w:firstLine="420"/>
        <w:jc w:val="left"/>
      </w:pPr>
      <w:r>
        <w:rPr>
          <w:rFonts w:hint="eastAsia"/>
        </w:rPr>
        <w:t xml:space="preserve">3.1   </w:t>
      </w:r>
      <w:r>
        <w:rPr>
          <w:rFonts w:hint="eastAsia"/>
        </w:rPr>
        <w:t>强化法律法规知识培训</w:t>
      </w:r>
    </w:p>
    <w:p w:rsidR="00446C0F" w:rsidRDefault="00446C0F">
      <w:pPr>
        <w:ind w:firstLine="420"/>
        <w:jc w:val="left"/>
      </w:pPr>
      <w:r>
        <w:rPr>
          <w:rFonts w:hint="eastAsia"/>
        </w:rPr>
        <w:t>区、乡、村各级组织以新型农民素质教育培训为契机，加强对种子生产经营者进行法律法规知识的宣传和培训，特别是不断提高执法人员和种子生产经营者对涉农法律法规知识的学习和理解，使其知法、懂法、守法。同时，结合春耕备耕，管理机构每年利用农闲时段，举办</w:t>
      </w:r>
      <w:r>
        <w:rPr>
          <w:rFonts w:hint="eastAsia"/>
        </w:rPr>
        <w:t>1</w:t>
      </w:r>
      <w:r>
        <w:rPr>
          <w:rFonts w:hint="eastAsia"/>
        </w:rPr>
        <w:t>～</w:t>
      </w:r>
      <w:r>
        <w:rPr>
          <w:rFonts w:hint="eastAsia"/>
        </w:rPr>
        <w:t>2</w:t>
      </w:r>
      <w:r>
        <w:rPr>
          <w:rFonts w:hint="eastAsia"/>
        </w:rPr>
        <w:t>次种子法律、法规知识培训班，对一些重要涉农法律、法规要进行反复学习和强化领会，使生产经营者学法懂法，牢固树立法律意识、责任意识和诚信意识，严格利用法律法规规范和约束自己的行为。</w:t>
      </w:r>
    </w:p>
    <w:p w:rsidR="00446C0F" w:rsidRDefault="00446C0F">
      <w:pPr>
        <w:ind w:firstLine="420"/>
        <w:jc w:val="left"/>
      </w:pPr>
      <w:r>
        <w:rPr>
          <w:rFonts w:hint="eastAsia"/>
        </w:rPr>
        <w:t xml:space="preserve">3.2   </w:t>
      </w:r>
      <w:r>
        <w:rPr>
          <w:rFonts w:hint="eastAsia"/>
        </w:rPr>
        <w:t>严把数量，提高质量</w:t>
      </w:r>
    </w:p>
    <w:p w:rsidR="00446C0F" w:rsidRDefault="00446C0F">
      <w:pPr>
        <w:ind w:firstLine="420"/>
        <w:jc w:val="left"/>
      </w:pPr>
      <w:r>
        <w:rPr>
          <w:rFonts w:hint="eastAsia"/>
        </w:rPr>
        <w:t>一是减少种子经营门店。建立违法经营者信息档案制度，对多次违法经营主体进行立案查处，并建议市场管理部门吊销其营业执照，强制其退出市场。二是建立种子质量抽检制度，对经营者经营的主要农作物种子质量进行抽检，逐步向常规农作物种子延伸。对于可能存在的质量风险做到早发现、早查处，严防假劣种子流入市场。三是增强审批许可的刚性约束。严格按照农业农村部《农作物种子生产经营许可管理办法》（</w:t>
      </w:r>
      <w:r>
        <w:rPr>
          <w:rFonts w:hint="eastAsia"/>
        </w:rPr>
        <w:t>2016</w:t>
      </w:r>
      <w:r>
        <w:rPr>
          <w:rFonts w:hint="eastAsia"/>
        </w:rPr>
        <w:t>年</w:t>
      </w:r>
      <w:r>
        <w:rPr>
          <w:rFonts w:hint="eastAsia"/>
        </w:rPr>
        <w:t>8</w:t>
      </w:r>
      <w:r>
        <w:rPr>
          <w:rFonts w:hint="eastAsia"/>
        </w:rPr>
        <w:t>月</w:t>
      </w:r>
      <w:r>
        <w:rPr>
          <w:rFonts w:hint="eastAsia"/>
        </w:rPr>
        <w:t>15</w:t>
      </w:r>
      <w:r>
        <w:rPr>
          <w:rFonts w:hint="eastAsia"/>
        </w:rPr>
        <w:t>日起施行），进一步明确规定种子经营者必须具备的注册资本、设备、设施及专业技术能力和水平等条件，对不合格的种子生产经营不予审批许可，不得进入种子生产经营领域，对违法生产经营者建议吊销其生产经营许可证，清退出市场，在源头上净化种子市场。</w:t>
      </w:r>
    </w:p>
    <w:p w:rsidR="00446C0F" w:rsidRDefault="00446C0F">
      <w:pPr>
        <w:ind w:firstLine="420"/>
        <w:jc w:val="left"/>
      </w:pPr>
      <w:r>
        <w:rPr>
          <w:rFonts w:hint="eastAsia"/>
        </w:rPr>
        <w:t xml:space="preserve">3.3   </w:t>
      </w:r>
      <w:r>
        <w:rPr>
          <w:rFonts w:hint="eastAsia"/>
        </w:rPr>
        <w:t>加强种子标签管理</w:t>
      </w:r>
    </w:p>
    <w:p w:rsidR="00446C0F" w:rsidRDefault="00446C0F">
      <w:pPr>
        <w:ind w:firstLine="420"/>
        <w:jc w:val="left"/>
      </w:pPr>
      <w:r>
        <w:rPr>
          <w:rFonts w:hint="eastAsia"/>
        </w:rPr>
        <w:t>种子标签是种子的“身份证”。要严格按照农业农村部《农作物种子标签和使用说明管理办法》（</w:t>
      </w:r>
      <w:r>
        <w:rPr>
          <w:rFonts w:hint="eastAsia"/>
        </w:rPr>
        <w:t>2017</w:t>
      </w:r>
      <w:r>
        <w:rPr>
          <w:rFonts w:hint="eastAsia"/>
        </w:rPr>
        <w:t>年</w:t>
      </w:r>
      <w:r>
        <w:rPr>
          <w:rFonts w:hint="eastAsia"/>
        </w:rPr>
        <w:t>1</w:t>
      </w:r>
      <w:r>
        <w:rPr>
          <w:rFonts w:hint="eastAsia"/>
        </w:rPr>
        <w:t>月</w:t>
      </w:r>
      <w:r>
        <w:rPr>
          <w:rFonts w:hint="eastAsia"/>
        </w:rPr>
        <w:t>1</w:t>
      </w:r>
      <w:r>
        <w:rPr>
          <w:rFonts w:hint="eastAsia"/>
        </w:rPr>
        <w:t>日起施行）规定，包装袋上或包装袋内种子标签必须标注农作物种类、种子类别、品种名称、生产经营者名称、种子生产经营许可证编号、注册地地址和联系方式、质量指标、净含量、检测日期和保质期、品种适宜种植区域、种植季节、检疫证明编号、信息编码等内容。农户购买种子时，要检查种子标签是否完整规范，不要购买散装种子、摊点经营种子、流动商贩及百货商店所售种子。</w:t>
      </w:r>
    </w:p>
    <w:p w:rsidR="00446C0F" w:rsidRDefault="00446C0F">
      <w:pPr>
        <w:ind w:firstLine="420"/>
        <w:jc w:val="left"/>
      </w:pPr>
      <w:r>
        <w:rPr>
          <w:rFonts w:hint="eastAsia"/>
        </w:rPr>
        <w:t xml:space="preserve">3.4   </w:t>
      </w:r>
      <w:r>
        <w:rPr>
          <w:rFonts w:hint="eastAsia"/>
        </w:rPr>
        <w:t>加强新品种引进试验示范力度</w:t>
      </w:r>
    </w:p>
    <w:p w:rsidR="00446C0F" w:rsidRDefault="00446C0F">
      <w:pPr>
        <w:ind w:firstLine="420"/>
        <w:jc w:val="left"/>
      </w:pPr>
      <w:r>
        <w:rPr>
          <w:rFonts w:hint="eastAsia"/>
        </w:rPr>
        <w:t>政府应设立专项资金支持种子机构开展品种区域试验和示范展示工作，引进优良品种，建立高标准农作物新品种科技示范园区，充分展示优良品种潜力，通过试验、示范确定适宜本地种植推广品种和搭配品种，辐射带动良种推广。做好良种良法配套，促进新品种和新技术应用，减少农户因品种不适而造成损失。正确引导和规范个体经营户做好新品种的试验工作，推广“先试后卖”经验做法，减少种植风险。突出引进马铃薯脱毒种薯新品种，在干旱山区进行生产繁育，做到脱毒马铃薯种薯全覆盖。</w:t>
      </w:r>
    </w:p>
    <w:p w:rsidR="00446C0F" w:rsidRDefault="00446C0F">
      <w:pPr>
        <w:ind w:firstLine="420"/>
        <w:jc w:val="left"/>
      </w:pPr>
      <w:r>
        <w:rPr>
          <w:rFonts w:hint="eastAsia"/>
        </w:rPr>
        <w:t xml:space="preserve">3.5   </w:t>
      </w:r>
      <w:r>
        <w:rPr>
          <w:rFonts w:hint="eastAsia"/>
        </w:rPr>
        <w:t>加大执法力度，强化案件查处</w:t>
      </w:r>
    </w:p>
    <w:p w:rsidR="00446C0F" w:rsidRDefault="00446C0F">
      <w:pPr>
        <w:ind w:firstLine="420"/>
        <w:jc w:val="left"/>
      </w:pPr>
      <w:r>
        <w:rPr>
          <w:rFonts w:hint="eastAsia"/>
        </w:rPr>
        <w:t>要从种子生产经营的上游加强监督检查，重点加强对种子生产经营企业的监督检查，做到“来有源、去有处、可追溯”。严厉打击无证生产经营种子和生产经营假劣种子及未审先推违法行为。要跟踪监督，与乡村建立信息共享交流平台，及时发现和查处违法生产经营行为，一经发现，立即立案查处，达到“查处一件，震慑一片”的效果，并公开通报和曝光案件查处结果。对违法情节严重，为农民造成较大损失的，不仅要赔偿经济损失，还需依法移送司法机关。</w:t>
      </w:r>
    </w:p>
    <w:p w:rsidR="00446C0F" w:rsidRDefault="00446C0F">
      <w:pPr>
        <w:ind w:firstLine="420"/>
        <w:jc w:val="left"/>
      </w:pPr>
      <w:r>
        <w:rPr>
          <w:rFonts w:hint="eastAsia"/>
        </w:rPr>
        <w:t xml:space="preserve">3.6   </w:t>
      </w:r>
      <w:r>
        <w:rPr>
          <w:rFonts w:hint="eastAsia"/>
        </w:rPr>
        <w:t>增加资金投入，提高监管能力</w:t>
      </w:r>
    </w:p>
    <w:p w:rsidR="00446C0F" w:rsidRDefault="00446C0F">
      <w:pPr>
        <w:ind w:firstLine="420"/>
        <w:jc w:val="left"/>
      </w:pPr>
      <w:r>
        <w:rPr>
          <w:rFonts w:hint="eastAsia"/>
        </w:rPr>
        <w:t>当地政府应把种子管理工作经费纳入地方财政预算。首先从经费上保障种子管理工作顺利开展。充分利用互联网技术，建立网络监管平台，要把日常巡查和重点监管结合起来。强化种子基地管理，畅通群众举报渠道，公平公正，规范执法程序，守初心、担使命。建设一支公正廉洁、精干高效的种子管理队伍，为科技兴农、农业绿色发展和高质量发展作出更大的成绩。</w:t>
      </w:r>
    </w:p>
    <w:p w:rsidR="00446C0F" w:rsidRDefault="00446C0F">
      <w:pPr>
        <w:ind w:firstLine="420"/>
        <w:jc w:val="right"/>
      </w:pPr>
      <w:r>
        <w:rPr>
          <w:rFonts w:hint="eastAsia"/>
        </w:rPr>
        <w:t>参考网</w:t>
      </w:r>
      <w:r>
        <w:rPr>
          <w:rFonts w:hint="eastAsia"/>
        </w:rPr>
        <w:t>2021-09-28</w:t>
      </w:r>
    </w:p>
    <w:p w:rsidR="00446C0F" w:rsidRDefault="00446C0F" w:rsidP="00624E02">
      <w:pPr>
        <w:sectPr w:rsidR="00446C0F" w:rsidSect="00624E02">
          <w:type w:val="continuous"/>
          <w:pgSz w:w="11906" w:h="16838"/>
          <w:pgMar w:top="1644" w:right="1236" w:bottom="1418" w:left="1814" w:header="851" w:footer="907" w:gutter="0"/>
          <w:pgNumType w:start="1"/>
          <w:cols w:space="720"/>
          <w:docGrid w:type="lines" w:linePitch="341" w:charSpace="2373"/>
        </w:sectPr>
      </w:pPr>
    </w:p>
    <w:p w:rsidR="00564471" w:rsidRDefault="00564471"/>
    <w:sectPr w:rsidR="0056447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46C0F"/>
    <w:rsid w:val="00446C0F"/>
    <w:rsid w:val="0056447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46C0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46C0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543</Words>
  <Characters>3098</Characters>
  <Application>Microsoft Office Word</Application>
  <DocSecurity>0</DocSecurity>
  <Lines>25</Lines>
  <Paragraphs>7</Paragraphs>
  <ScaleCrop>false</ScaleCrop>
  <Company/>
  <LinksUpToDate>false</LinksUpToDate>
  <CharactersWithSpaces>3634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2023-02-27T01:54:00Z</dcterms:created>
</cp:coreProperties>
</file>