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F4" w:rsidRDefault="005F53F4" w:rsidP="006C2DA6">
      <w:pPr>
        <w:pStyle w:val="1"/>
      </w:pPr>
      <w:r w:rsidRPr="006C2DA6">
        <w:rPr>
          <w:rFonts w:hint="eastAsia"/>
        </w:rPr>
        <w:t>奉化区卫生健康局</w:t>
      </w:r>
      <w:r w:rsidRPr="006C2DA6">
        <w:t>2022年工作总结及2023年思路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一、</w:t>
      </w:r>
      <w:r>
        <w:t>2022</w:t>
      </w:r>
      <w:r>
        <w:t>年工作回顾</w:t>
      </w:r>
    </w:p>
    <w:p w:rsidR="005F53F4" w:rsidRDefault="005F53F4" w:rsidP="005F53F4">
      <w:pPr>
        <w:ind w:firstLineChars="200" w:firstLine="420"/>
      </w:pPr>
      <w:r>
        <w:t>2022</w:t>
      </w:r>
      <w:r>
        <w:t>年是</w:t>
      </w:r>
      <w:r>
        <w:t>“</w:t>
      </w:r>
      <w:r>
        <w:t>十四五</w:t>
      </w:r>
      <w:r>
        <w:t>”</w:t>
      </w:r>
      <w:r>
        <w:t>纵深推进之年，也是新一届政府开局起步之年，区卫生健康局以习近平新时代中国特色社会主义思想为指导，全面贯彻落实区委区政府决策部署，始终把人民至上贯穿工作全过程各方面，以疫情防控、共同富裕特色区建设、数字化改革和健康奉化建设为主线，强化</w:t>
      </w:r>
      <w:r>
        <w:t>“</w:t>
      </w:r>
      <w:r>
        <w:t>奉有善育</w:t>
      </w:r>
      <w:r>
        <w:t>”“</w:t>
      </w:r>
      <w:r>
        <w:t>奉有健康</w:t>
      </w:r>
      <w:r>
        <w:t>”</w:t>
      </w:r>
      <w:r>
        <w:t>两大品牌建设，以提升卫生健康服务能力为目标，狠抓重点改革发展任务，推动卫生健康事业持续向前发展。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一年来，系统党的建设持续推进。不断深化“奉医红”党建品牌。强化组织建设，健全完善发展党员工作流程，全年发展党员</w:t>
      </w:r>
      <w:r>
        <w:t>43</w:t>
      </w:r>
      <w:r>
        <w:t>名，其中高知群体</w:t>
      </w:r>
      <w:r>
        <w:t>14</w:t>
      </w:r>
      <w:r>
        <w:t>名。实施</w:t>
      </w:r>
      <w:r>
        <w:t>“</w:t>
      </w:r>
      <w:r>
        <w:t>红色政治铸魂、红色堡垒加固、红色示范引领和红色品牌赋能</w:t>
      </w:r>
      <w:r>
        <w:t>”</w:t>
      </w:r>
      <w:r>
        <w:t>四大工程，优化拓展</w:t>
      </w:r>
      <w:r>
        <w:t>“</w:t>
      </w:r>
      <w:r>
        <w:t>医社共建</w:t>
      </w:r>
      <w:r>
        <w:t>”</w:t>
      </w:r>
      <w:r>
        <w:t>项目，全年服务居民</w:t>
      </w:r>
      <w:r>
        <w:t>700</w:t>
      </w:r>
      <w:r>
        <w:t>多人次；优化拓展活动载体，开展军事国防教育、廉政警示教育、红细胞党员志愿服务等系列活动共计</w:t>
      </w:r>
      <w:r>
        <w:t>102</w:t>
      </w:r>
      <w:r>
        <w:t>场次，典型案例入选区直机关党建</w:t>
      </w:r>
      <w:r>
        <w:t>“</w:t>
      </w:r>
      <w:r>
        <w:t>十大书记项目</w:t>
      </w:r>
      <w:r>
        <w:t>”</w:t>
      </w:r>
      <w:r>
        <w:t>。开展作风整治年行动。实施</w:t>
      </w:r>
      <w:r>
        <w:t>“</w:t>
      </w:r>
      <w:r>
        <w:t>党建统领、作风先行，锻造一流卫健铁军</w:t>
      </w:r>
      <w:r>
        <w:t>”</w:t>
      </w:r>
      <w:r>
        <w:t>专项行动，高质量开展</w:t>
      </w:r>
      <w:r>
        <w:t>“</w:t>
      </w:r>
      <w:r>
        <w:t>政治理论大学习、上下贯通破难</w:t>
      </w:r>
      <w:r>
        <w:rPr>
          <w:rFonts w:hint="eastAsia"/>
        </w:rPr>
        <w:t>题、竞跑竞绩争进位、青年干部大讲堂、激浊扬清正风纪”五大活动，建立作风考核评价体系、“末位淘汰”工作机制。实施“五问五破争一流、六比六严攀新高”机关作风建设专项行动，持续推进干部职工作风建设，推动全面从严治党向纵深。持续推进清廉医院建设。出台《关于纵深推进清廉医院建设的实施方案》，健全清廉建设指数评价体系。开展“漠视侵害群众利益——城乡居民健康体检同质同标问题专项治理”、“无红包医院”创建等提质行动，聚焦设备采购、队伍建设等关键环节打造党风廉政应用场景，启动实施“数字化监督”应用工程，推动公权力运行阳光透明。</w:t>
      </w:r>
      <w:r>
        <w:t>2022</w:t>
      </w:r>
      <w:r>
        <w:t>年，</w:t>
      </w:r>
      <w:r>
        <w:t>2</w:t>
      </w:r>
      <w:r>
        <w:t>个项目纳入区纪委项目化监督选题，</w:t>
      </w:r>
      <w:r>
        <w:t>1</w:t>
      </w:r>
      <w:r>
        <w:t>家医院荣获</w:t>
      </w:r>
      <w:r>
        <w:t>“</w:t>
      </w:r>
      <w:r>
        <w:t>全市清廉建设典型基层单位</w:t>
      </w:r>
      <w:r>
        <w:t>”</w:t>
      </w:r>
      <w:r>
        <w:t>称号。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疫情防控交出高分报表。坚持“外防输入、内防反弹”总策略和科学精准“动态清零”总方针，落实落细各项疫情防控措施。根据病毒变异特点和疫情形势变化不断动态优化调整防控策略措施。打赢打好疫情阻击战，第一时间组织发动医务人员奔赴核酸检测、流调溯源、隔离点等防疫一线，快速、稳妥处置奉化“</w:t>
      </w:r>
      <w:r>
        <w:t>410”“501”</w:t>
      </w:r>
      <w:r>
        <w:t>等多起本土疫情，圆满完成上海、台州及周边县市区的疫情防控支援任务。全力夯实</w:t>
      </w:r>
      <w:r>
        <w:t>“</w:t>
      </w:r>
      <w:r>
        <w:t>七大机制</w:t>
      </w:r>
      <w:r>
        <w:t>”</w:t>
      </w:r>
      <w:r>
        <w:t>，提升常态化疫情防控和应急处置能力。做到公卫人员</w:t>
      </w:r>
      <w:r>
        <w:t>“</w:t>
      </w:r>
      <w:r>
        <w:t>人人会流调</w:t>
      </w:r>
      <w:r>
        <w:t>”</w:t>
      </w:r>
      <w:r>
        <w:t>，累计管理本地密接次密接</w:t>
      </w:r>
      <w:r>
        <w:t>4000</w:t>
      </w:r>
      <w:r>
        <w:t>余名；实现卫技人员</w:t>
      </w:r>
      <w:r>
        <w:t>“</w:t>
      </w:r>
      <w:r>
        <w:t>人人会采样</w:t>
      </w:r>
      <w:r>
        <w:rPr>
          <w:rFonts w:hint="eastAsia"/>
        </w:rPr>
        <w:t>”，全区核酸采样能力从</w:t>
      </w:r>
      <w:r>
        <w:t>2</w:t>
      </w:r>
      <w:r>
        <w:t>万人次</w:t>
      </w:r>
      <w:r>
        <w:t>/</w:t>
      </w:r>
      <w:r>
        <w:t>日提升至</w:t>
      </w:r>
      <w:r>
        <w:t>30</w:t>
      </w:r>
      <w:r>
        <w:t>万人次</w:t>
      </w:r>
      <w:r>
        <w:t>/</w:t>
      </w:r>
      <w:r>
        <w:t>日；核酸检测基地建成投用，日检测能力达到</w:t>
      </w:r>
      <w:r>
        <w:t>50</w:t>
      </w:r>
      <w:r>
        <w:t>万人次</w:t>
      </w:r>
      <w:r>
        <w:t>/</w:t>
      </w:r>
      <w:r>
        <w:t>日，累计完成重点人群核酸检测</w:t>
      </w:r>
      <w:r>
        <w:t>3771.69</w:t>
      </w:r>
      <w:r>
        <w:t>万人次；滨海健康驿站作为首个市级统筹隔离点发挥</w:t>
      </w:r>
      <w:r>
        <w:t>“</w:t>
      </w:r>
      <w:r>
        <w:t>硬核作用</w:t>
      </w:r>
      <w:r>
        <w:t>”</w:t>
      </w:r>
      <w:r>
        <w:t>。持续强化群体免疫，全力推进加强针、序贯接种和</w:t>
      </w:r>
      <w:r>
        <w:t>60</w:t>
      </w:r>
      <w:r>
        <w:t>岁以上老年人接种。全年</w:t>
      </w:r>
      <w:r>
        <w:t>18</w:t>
      </w:r>
      <w:r>
        <w:t>岁以上加强覆盖率</w:t>
      </w:r>
      <w:r>
        <w:t>83.66%</w:t>
      </w:r>
      <w:r>
        <w:t>，</w:t>
      </w:r>
      <w:r>
        <w:t>60</w:t>
      </w:r>
      <w:r>
        <w:t>岁以上第一针接种率</w:t>
      </w:r>
      <w:r>
        <w:t>93.84%</w:t>
      </w:r>
      <w:r>
        <w:t>、第二针接种率</w:t>
      </w:r>
      <w:r>
        <w:t>87.23%</w:t>
      </w:r>
      <w:r>
        <w:t>，持续推进新冠病毒疫苗接种。不断提升医疗救治能力。牢牢抓住抓好重点人群和关键环节，把各项救治工作扎实做到位。推进定点医院、亚定点医院建设，</w:t>
      </w:r>
      <w:r>
        <w:t>400</w:t>
      </w:r>
      <w:r>
        <w:t>张新冠定点医院床位投入使用。加快加大医疗机构整合腾空力度，将全区医疗资源集中到发热门诊、急诊和新冠病毒感染患者的医疗救治上来，全力以赴</w:t>
      </w:r>
      <w:r>
        <w:t>“</w:t>
      </w:r>
      <w:r>
        <w:t>保健康、防重症</w:t>
      </w:r>
      <w:r>
        <w:t>”</w:t>
      </w:r>
      <w:r>
        <w:t>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一年来，健康奉化建设倍速推进。高站位推进健康奉化建设。推进健康奉化</w:t>
      </w:r>
      <w:r>
        <w:t>24</w:t>
      </w:r>
      <w:r>
        <w:t>个专项行动落地见效，完善健康建设工作协调机制和多部门协商机制，全力打好健康浙江考核</w:t>
      </w:r>
      <w:r>
        <w:t>“</w:t>
      </w:r>
      <w:r>
        <w:t>争先进位战</w:t>
      </w:r>
      <w:r>
        <w:t>”</w:t>
      </w:r>
      <w:r>
        <w:t>，连续</w:t>
      </w:r>
      <w:r>
        <w:t>4</w:t>
      </w:r>
      <w:r>
        <w:t>年获评优秀等次。启动健康促进区创建工作。积极构建创建网络，探索实施</w:t>
      </w:r>
      <w:r>
        <w:t>“</w:t>
      </w:r>
      <w:r>
        <w:t>健康融入所有政策</w:t>
      </w:r>
      <w:r>
        <w:t>”</w:t>
      </w:r>
      <w:r>
        <w:t>策略，建立公共政策健康审查制度，组织健康相关政策文件的梳理，开展公共政策健康影响</w:t>
      </w:r>
      <w:r>
        <w:lastRenderedPageBreak/>
        <w:t>评价，大力推进健康场所建设，</w:t>
      </w:r>
      <w:r>
        <w:t>1</w:t>
      </w:r>
      <w:r>
        <w:t>户家庭获省健康家庭大奖赛二等奖、宁波市健康家庭大奖赛一等奖。</w:t>
      </w:r>
      <w:r>
        <w:t>90%</w:t>
      </w:r>
      <w:r>
        <w:t>以上创建工作指标提前完成。深化爱国卫生运动。扎实推进卫生创建工作，新创建省卫</w:t>
      </w:r>
      <w:r>
        <w:rPr>
          <w:rFonts w:hint="eastAsia"/>
        </w:rPr>
        <w:t>生村</w:t>
      </w:r>
      <w:r>
        <w:t>37</w:t>
      </w:r>
      <w:r>
        <w:t>个，实现省卫生村全覆盖，创建省健康村</w:t>
      </w:r>
      <w:r>
        <w:t>131</w:t>
      </w:r>
      <w:r>
        <w:t>个；稳步推进病媒生物防制，江口、萧王庙、裘村等</w:t>
      </w:r>
      <w:r>
        <w:t>3</w:t>
      </w:r>
      <w:r>
        <w:t>个镇街道实现病媒生物控制水平</w:t>
      </w:r>
      <w:r>
        <w:t>B</w:t>
      </w:r>
      <w:r>
        <w:t>级达标；健康教育和健康促进工作有序推进，</w:t>
      </w:r>
      <w:r>
        <w:t>2022</w:t>
      </w:r>
      <w:r>
        <w:t>年居民健康素养水平为</w:t>
      </w:r>
      <w:r>
        <w:t>39.3%</w:t>
      </w:r>
      <w:r>
        <w:t>，较</w:t>
      </w:r>
      <w:r>
        <w:t>2021</w:t>
      </w:r>
      <w:r>
        <w:t>年提升</w:t>
      </w:r>
      <w:r>
        <w:t>3.5</w:t>
      </w:r>
      <w:r>
        <w:t>个百分点。持续抓好重大传染病和重大慢病防治。继续加强艾滋病、结核病、病毒性肝炎、霍乱、登革热等重大传染病防控。圆满完成国家慢性病综合防控示范区动态资料收集工作。完善结核病</w:t>
      </w:r>
      <w:r>
        <w:t>“</w:t>
      </w:r>
      <w:r>
        <w:t>一站式</w:t>
      </w:r>
      <w:r>
        <w:t>”</w:t>
      </w:r>
      <w:r>
        <w:t>结报系统建设，实施肺结核传染期免费住院隔离治疗。启动城市癌症早诊早治，完成结直肠癌高危人群筛查</w:t>
      </w:r>
      <w:r>
        <w:t>20632</w:t>
      </w:r>
      <w:r>
        <w:t>人、上消化道癌机会性筛查</w:t>
      </w:r>
      <w:r>
        <w:t>1608</w:t>
      </w:r>
      <w:r>
        <w:t>人、癌症早诊早治</w:t>
      </w:r>
      <w:r>
        <w:t>400</w:t>
      </w:r>
      <w:r>
        <w:t>人、重点人群慢阻肺筛查</w:t>
      </w:r>
      <w:r>
        <w:t>4329</w:t>
      </w:r>
      <w:r>
        <w:t>人。强化严重精神障碍患者综合管理，开设全区首个精神专科门诊，由市康宁医院精神科专家坐诊，提供高水平精神卫生和心理健康服务。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“医学高地”建设借势蓄能。合作办医硕果累累。以“外引内建”为总体思路，积极与上级优质医疗资源合作，提升区级医院发展能级，确定区级医院的差异化发展定位。通过主动对接洽谈、不断探索调整，浙江省肿瘤医院宁波院区顺利揭牌开诊，运行情况良好；区中医医院与省中医院开展合作，建设奉化特色“省级”名中医馆；区妇幼保健院与上海红房子妇产科医院也正式签约合作。优质资源提质扩容，提升区级医院服务能级，市第一医院方桥院区竣工投用，区中医医院新院区建成投用，医疗健康综合体项目开工建设，基层医疗提质工程与村卫生室建设工程持续推进，基本实现区、镇、村三级卫生服务网络全覆盖。学科建设稳步提升。依托重点专科、学科建设，实现科技创新、成果转化。</w:t>
      </w:r>
      <w:r>
        <w:t>2022</w:t>
      </w:r>
      <w:r>
        <w:t>年申请专利</w:t>
      </w:r>
      <w:r>
        <w:t>22</w:t>
      </w:r>
      <w:r>
        <w:t>项，授权实用新型专利</w:t>
      </w:r>
      <w:r>
        <w:t>13</w:t>
      </w:r>
      <w:r>
        <w:t>项，计算机软件著作权</w:t>
      </w:r>
      <w:r>
        <w:t>1</w:t>
      </w:r>
      <w:r>
        <w:t>项。举办继续教育项目</w:t>
      </w:r>
      <w:r>
        <w:t>4</w:t>
      </w:r>
      <w:r>
        <w:t>项，参加人员</w:t>
      </w:r>
      <w:r>
        <w:t>707</w:t>
      </w:r>
      <w:r>
        <w:t>人次。</w:t>
      </w:r>
      <w:r>
        <w:t>2022</w:t>
      </w:r>
      <w:r>
        <w:t>年省级项目立项</w:t>
      </w:r>
      <w:r>
        <w:t>4</w:t>
      </w:r>
      <w:r>
        <w:t>项，宁波市级项目立项</w:t>
      </w:r>
      <w:r>
        <w:t>4</w:t>
      </w:r>
      <w:r>
        <w:t>项，区级项目立项</w:t>
      </w:r>
      <w:r>
        <w:t>9</w:t>
      </w:r>
      <w:r>
        <w:t>项。中医药事业传承发展。推进名中医（药）师工作室建设，</w:t>
      </w:r>
      <w:r>
        <w:t>2022</w:t>
      </w:r>
      <w:r>
        <w:t>年获批建设市级名中医（药）传承工作室</w:t>
      </w:r>
      <w:r>
        <w:t>7</w:t>
      </w:r>
      <w:r>
        <w:t>个，居全市首位。抓好基层医疗机构中医馆星级化建设。推广治未病应用，将治未病与新冠疫情防控相结合，积极发挥中医药在传染病防治</w:t>
      </w:r>
      <w:r>
        <w:rPr>
          <w:rFonts w:hint="eastAsia"/>
        </w:rPr>
        <w:t>、突发公共卫生事件应对中的重要作用。加强中医药人才队伍建设，每千人口中医类别执业（助理）医师数从</w:t>
      </w:r>
      <w:r>
        <w:t>2021</w:t>
      </w:r>
      <w:r>
        <w:t>年的</w:t>
      </w:r>
      <w:r>
        <w:t>0.53</w:t>
      </w:r>
      <w:r>
        <w:t>提升至</w:t>
      </w:r>
      <w:r>
        <w:t>0.62</w:t>
      </w:r>
      <w:r>
        <w:t>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综合医改纵深推进。着力深化公立医院综合改革。对标考核细则，出台奖罚方案、组建工作专班，充分发挥绩效考核“指挥棒”作用，出台《宁波市奉化区实施公立医院综合改革奖惩办法的通知》和《关于进一步推进公立医院综合改革工作的指导意见》，夯实工作机制，紧盯关键指标，公立医院综合改革考核排名明显提升。扎实推进紧密型医共体建设。出台《区域医共体紧密程度评价标准和监测指标（试行）》和《区域医共体紧密程度考核评分标准（试行）》，“</w:t>
      </w:r>
      <w:r>
        <w:t>1+3+3”</w:t>
      </w:r>
      <w:r>
        <w:t>的区域医共体奉化模式逐步成熟定型，</w:t>
      </w:r>
      <w:r>
        <w:t>“</w:t>
      </w:r>
      <w:r>
        <w:t>一家人、一盘棋、一本账</w:t>
      </w:r>
      <w:r>
        <w:t>”</w:t>
      </w:r>
      <w:r>
        <w:t>的建设格局基本健全。</w:t>
      </w:r>
      <w:r>
        <w:rPr>
          <w:rFonts w:hint="eastAsia"/>
        </w:rPr>
        <w:t>进一步调整医共体基本用药目录，推进各级药品集中带量采购工作。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数字化改革加快推进。强化数字赋能、运用数字化工具，创新卫生健康数字化治理模式。赋能业务“加速度”。做好区域卫生信息平台数据编目和归集共享，完成基层医疗卫生机构绩效考核及分配系统建设，完成疫情防控信息化保障工作，创新开发失独老人健康数据监测平台，开展麻精毒药品管理、浙里健康</w:t>
      </w:r>
      <w:r>
        <w:t>e</w:t>
      </w:r>
      <w:r>
        <w:t>生项目等信息系统升级改造。稳步推进智慧健康公共服务</w:t>
      </w:r>
      <w:r>
        <w:t>“</w:t>
      </w:r>
      <w:r>
        <w:t>一件事</w:t>
      </w:r>
      <w:r>
        <w:t>”</w:t>
      </w:r>
      <w:r>
        <w:t>。提升</w:t>
      </w:r>
      <w:r>
        <w:t>“</w:t>
      </w:r>
      <w:r>
        <w:t>互联网</w:t>
      </w:r>
      <w:r>
        <w:t>+</w:t>
      </w:r>
      <w:r>
        <w:t>医疗健康</w:t>
      </w:r>
      <w:r>
        <w:t>”</w:t>
      </w:r>
      <w:r>
        <w:t>公共服务应用，拓展</w:t>
      </w:r>
      <w:r>
        <w:t>“</w:t>
      </w:r>
      <w:r>
        <w:t>互联网</w:t>
      </w:r>
      <w:r>
        <w:t>+</w:t>
      </w:r>
      <w:r>
        <w:t>护理</w:t>
      </w:r>
      <w:r>
        <w:t>”</w:t>
      </w:r>
      <w:r>
        <w:t>服务内涵，将护理服务向社区和家庭进一步延伸，全年累计提供在线诊疗</w:t>
      </w:r>
      <w:r>
        <w:t>31390</w:t>
      </w:r>
      <w:r>
        <w:t>人次，开具电子处方</w:t>
      </w:r>
      <w:r>
        <w:t>24649</w:t>
      </w:r>
      <w:r>
        <w:t>例次，居</w:t>
      </w:r>
      <w:r>
        <w:rPr>
          <w:rFonts w:hint="eastAsia"/>
        </w:rPr>
        <w:t>家护理</w:t>
      </w:r>
      <w:r>
        <w:t>1103</w:t>
      </w:r>
      <w:r>
        <w:t>人次。按要求推进检查检验互认共享信息建设，全区检查检验结果精准互认率已达</w:t>
      </w:r>
      <w:r>
        <w:t>79.5%</w:t>
      </w:r>
      <w:r>
        <w:t>，持续提升患者就医便捷性。深化</w:t>
      </w:r>
      <w:r>
        <w:t>“</w:t>
      </w:r>
      <w:r>
        <w:t>数智卫监</w:t>
      </w:r>
      <w:r>
        <w:t>”</w:t>
      </w:r>
      <w:r>
        <w:t>应用。完善</w:t>
      </w:r>
      <w:r>
        <w:t>“</w:t>
      </w:r>
      <w:r>
        <w:t>智慧监管</w:t>
      </w:r>
      <w:r>
        <w:t>+</w:t>
      </w:r>
      <w:r>
        <w:t>风险预警</w:t>
      </w:r>
      <w:r>
        <w:t>+</w:t>
      </w:r>
      <w:r>
        <w:t>风险处置</w:t>
      </w:r>
      <w:r>
        <w:t>”</w:t>
      </w:r>
      <w:r>
        <w:t>闭环管理机制，实现全区口腔诊疗机构</w:t>
      </w:r>
      <w:r>
        <w:t>96%</w:t>
      </w:r>
      <w:r>
        <w:t>接入省</w:t>
      </w:r>
      <w:r>
        <w:t>“</w:t>
      </w:r>
      <w:r>
        <w:t>口腔诊疗机构监督在线</w:t>
      </w:r>
      <w:r>
        <w:t>”</w:t>
      </w:r>
      <w:r>
        <w:t>；公立医疗机构</w:t>
      </w:r>
      <w:r>
        <w:t>93%</w:t>
      </w:r>
      <w:r>
        <w:t>、社会办医疗机构</w:t>
      </w:r>
      <w:r>
        <w:t>73%</w:t>
      </w:r>
      <w:r>
        <w:t>、村卫生室</w:t>
      </w:r>
      <w:r>
        <w:t>10%</w:t>
      </w:r>
      <w:r>
        <w:t>接入省</w:t>
      </w:r>
      <w:r>
        <w:t>“</w:t>
      </w:r>
      <w:r>
        <w:t>诊疗行为监督在线</w:t>
      </w:r>
      <w:r>
        <w:t>”</w:t>
      </w:r>
      <w:r>
        <w:t>；辖区内卫生信誉度登记</w:t>
      </w:r>
      <w:r>
        <w:t>A</w:t>
      </w:r>
      <w:r>
        <w:t>级宾馆酒店</w:t>
      </w:r>
      <w:r>
        <w:t>100%</w:t>
      </w:r>
      <w:r>
        <w:t>、政府定点接待宾馆酒店</w:t>
      </w:r>
      <w:r>
        <w:t>50%</w:t>
      </w:r>
      <w:r>
        <w:t>接入省</w:t>
      </w:r>
      <w:r>
        <w:t>“</w:t>
      </w:r>
      <w:r>
        <w:t>住宿场所透明保洁智能监管系统</w:t>
      </w:r>
      <w:r>
        <w:t>”</w:t>
      </w:r>
      <w:r>
        <w:t>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一年来，持续擦亮共同富裕金名片。打造“奉有健康”金名片。新增和改扩建</w:t>
      </w:r>
      <w:r>
        <w:t>10</w:t>
      </w:r>
      <w:r>
        <w:t>个村卫生室（社区卫生服务站），完成</w:t>
      </w:r>
      <w:r>
        <w:t>3</w:t>
      </w:r>
      <w:r>
        <w:t>家基层医疗卫生机构慢性病一体化门诊建设，构建农村地区</w:t>
      </w:r>
      <w:r>
        <w:t>“15</w:t>
      </w:r>
      <w:r>
        <w:t>分钟健康服务圈</w:t>
      </w:r>
      <w:r>
        <w:t>”</w:t>
      </w:r>
      <w:r>
        <w:t>。持续加力做好家庭医生签约工作，提升居民续签率、严格履行签约服务承诺、抓好重点人群签约，常住人口家庭医生签约率达到</w:t>
      </w:r>
      <w:r>
        <w:t>44%</w:t>
      </w:r>
      <w:r>
        <w:t>以上，十类重点人群签约覆盖率达到</w:t>
      </w:r>
      <w:r>
        <w:t>70%</w:t>
      </w:r>
      <w:r>
        <w:t>以上。创新开展</w:t>
      </w:r>
      <w:r>
        <w:t>“</w:t>
      </w:r>
      <w:r>
        <w:t>青春健康助力双减进校园</w:t>
      </w:r>
      <w:r>
        <w:t>”</w:t>
      </w:r>
      <w:r>
        <w:t>项目。加强</w:t>
      </w:r>
      <w:r>
        <w:t>“</w:t>
      </w:r>
      <w:r>
        <w:t>一老一小</w:t>
      </w:r>
      <w:r>
        <w:t>”</w:t>
      </w:r>
      <w:r>
        <w:t>健康服务。组织实施老年健康促进行动，推进医养结合机构服务质量提升行动，牵头开展卫生健康领域打击整治养老诈骗专项</w:t>
      </w:r>
      <w:r>
        <w:rPr>
          <w:rFonts w:hint="eastAsia"/>
        </w:rPr>
        <w:t>行动，加强老年医疗机构和设施建设，全年全区新增</w:t>
      </w:r>
      <w:r>
        <w:t>8</w:t>
      </w:r>
      <w:r>
        <w:t>家老年友善医疗机构。实施</w:t>
      </w:r>
      <w:r>
        <w:t>0-3</w:t>
      </w:r>
      <w:r>
        <w:t>岁婴幼儿托育服务提质工程，推进奉化区托幼一体化服务体系建设，全年全区新增托育机构</w:t>
      </w:r>
      <w:r>
        <w:t>1</w:t>
      </w:r>
      <w:r>
        <w:t>家，新增托位</w:t>
      </w:r>
      <w:r>
        <w:t>568</w:t>
      </w:r>
      <w:r>
        <w:t>个，其中新增普惠托位</w:t>
      </w:r>
      <w:r>
        <w:t>448</w:t>
      </w:r>
      <w:r>
        <w:t>个，每千人托位数达</w:t>
      </w:r>
      <w:r>
        <w:t>3.52</w:t>
      </w:r>
      <w:r>
        <w:t>个。完成开展养育小组进社区、进农村活动</w:t>
      </w:r>
      <w:r>
        <w:t>111</w:t>
      </w:r>
      <w:r>
        <w:t>场，完成率</w:t>
      </w:r>
      <w:r>
        <w:t>111%</w:t>
      </w:r>
      <w:r>
        <w:t>。全区新建公共场所母婴室全部达到四星级以上标准，四星、五星级以上母婴室占比达到</w:t>
      </w:r>
      <w:r>
        <w:t>65%</w:t>
      </w:r>
      <w:r>
        <w:t>以上。深入</w:t>
      </w:r>
      <w:r>
        <w:t>“</w:t>
      </w:r>
      <w:r>
        <w:t>青鸟探巢</w:t>
      </w:r>
      <w:r>
        <w:t>”</w:t>
      </w:r>
      <w:r>
        <w:t>品牌建设。创新开展计生特殊家庭居家健康检测项目，依托信息化加强全过程管理，优化亲情陪护、心理援助、综合保险等常态化</w:t>
      </w:r>
      <w:r>
        <w:rPr>
          <w:rFonts w:hint="eastAsia"/>
        </w:rPr>
        <w:t>项目服务，提高就医陪护、健康指导等服务供给，提升暖心服务质量。“青鸟探巢”志愿服务项目获全国青年志愿服务大赛银奖。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一年来，区卫生健康局坚持大卫生大健康理念，高质高效推动各项工作落地落实。省、市、区民生实事任务圆满完成，重大疾病防治成效持续巩固、综合监管制度不断健全，卫生应急能力全面增强，宣传工作深入人心，医疗卫生对口支援任务圆满完成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三、</w:t>
      </w:r>
      <w:r>
        <w:t>2023</w:t>
      </w:r>
      <w:r>
        <w:t>年重点工作</w:t>
      </w:r>
    </w:p>
    <w:p w:rsidR="005F53F4" w:rsidRDefault="005F53F4" w:rsidP="005F53F4">
      <w:pPr>
        <w:ind w:firstLineChars="200" w:firstLine="420"/>
      </w:pPr>
      <w:r>
        <w:t>2023</w:t>
      </w:r>
      <w:r>
        <w:t>年是全面贯彻党的二十大精神的开局之年，是</w:t>
      </w:r>
      <w:r>
        <w:t>“</w:t>
      </w:r>
      <w:r>
        <w:t>八八战略</w:t>
      </w:r>
      <w:r>
        <w:t>”</w:t>
      </w:r>
      <w:r>
        <w:t>实施</w:t>
      </w:r>
      <w:r>
        <w:t>20</w:t>
      </w:r>
      <w:r>
        <w:t>周年，是</w:t>
      </w:r>
      <w:r>
        <w:t>“</w:t>
      </w:r>
      <w:r>
        <w:t>十四五</w:t>
      </w:r>
      <w:r>
        <w:t>”</w:t>
      </w:r>
      <w:r>
        <w:t>规划承上启下的重要一年，做好卫生健康工作责任重大、任务艰巨。区卫生健康局将高举中国特色社会主义伟大旗帜，深入学习贯彻党的二十大和全国、全省、全市卫生健康工作会议精神，紧紧围绕区委区政府中心工作，聚焦</w:t>
      </w:r>
      <w:r>
        <w:t>“</w:t>
      </w:r>
      <w:r>
        <w:t>跨越发展、二轮攀高</w:t>
      </w:r>
      <w:r>
        <w:t>”</w:t>
      </w:r>
      <w:r>
        <w:t>，坚持人民至上为宗旨，围绕</w:t>
      </w:r>
      <w:r>
        <w:t>“</w:t>
      </w:r>
      <w:r>
        <w:t>医学高地</w:t>
      </w:r>
      <w:r>
        <w:t>”</w:t>
      </w:r>
      <w:r>
        <w:t>建设、医疗服务能力提升为主线，全力迭代升级民生幸福新场景，为奉化加快建设现代化滨海大都市健康美丽新城区、奋力打造中国式现代化区域模范提供坚强的卫生健康保障。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（一）全力冲刺健康促进区创建。在</w:t>
      </w:r>
      <w:r>
        <w:t>2022</w:t>
      </w:r>
      <w:r>
        <w:t>年创建工作基础上，继续重点推进公共政策健康审查制度、公共政策健康影响评价、健康场所建设、健康文化营造等，做好创建典型案例总结，对照标准，查漏补缺，确保健康促进区创建工作高分通过省级评估。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（二）聚力打造“医学高峰”新高地。以医院等级创建为抓手，以创带建、以创促建，力争赢得区级医院高质量发展“加速度”。推进“合作办医成效年”专项行动，充分吸纳上级优质医疗资源，加快建设本地医疗人才梯队，加强区域重点学科建设，积极打造浙东地区权威医学品牌，在区域“医学高峰”建设中出新成效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（三）均衡布局优质医疗资源扩容。不断健全医疗服务网络，稳步推进医疗健康综合体项目，加快推进西坞、松岙分院迁建投用，提速完成锦屏社区卫生服务中心改造工程，启动区妇幼保健院迁扩建工程和溪口医院迁建前期工作，继续推进</w:t>
      </w:r>
      <w:r>
        <w:t>10</w:t>
      </w:r>
      <w:r>
        <w:t>家规范化村级医疗卫生机构新（改、扩）建，</w:t>
      </w:r>
      <w:r>
        <w:t>6</w:t>
      </w:r>
      <w:r>
        <w:t>家基层医疗卫生机构慢性病一体化门诊建设，持续构建优质高效的</w:t>
      </w:r>
      <w:r>
        <w:t>“</w:t>
      </w:r>
      <w:r>
        <w:t>城区</w:t>
      </w:r>
      <w:r>
        <w:t>10</w:t>
      </w:r>
      <w:r>
        <w:t>分钟，农村</w:t>
      </w:r>
      <w:r>
        <w:t>15</w:t>
      </w:r>
      <w:r>
        <w:t>分钟</w:t>
      </w:r>
      <w:r>
        <w:t>”</w:t>
      </w:r>
      <w:r>
        <w:t>健康服务圈。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（四）纵深推进系统清廉医院建设。聚焦政治生态、制度治理、源头治理、改革治理、监督治理“五大治理体系”，五位一体高标准推进清廉医院建设工作，全方位筑牢“清廉”防线，构筑“清朗”卫健格局。重点抓好“数字化监管”体系建设、设备药品耗材采购等重点领域和清廉医院示范标杆单位培育工作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（五）开展“全人群”消化道肿瘤筛查。探索实施“医防融合”工程，整合省肿瘤医院技术专家、国家公共卫生项目等资源，对全区消化道肿瘤目标人群实施“上消化道癌和结直肠癌”筛查全覆盖，全面提升癌症早诊早治能力，</w:t>
      </w:r>
      <w:r>
        <w:t>2023</w:t>
      </w:r>
      <w:r>
        <w:t>年计划完成消化道肿瘤筛查</w:t>
      </w:r>
      <w:r>
        <w:t>5</w:t>
      </w:r>
      <w:r>
        <w:t>万人次。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（六）优化“全周期”人群健康服务。深化以“一老一小”为重点的生命周期公共服务普惠共享，实现全龄友好的公共服务优质均衡。优化老年人就医流程，开展老年健康服务专项行动，推动医养结合纵深发展。开展幼儿托育照护工程，推进托幼一体化建设，全力提供高质量、一体化、全周期的善育服务。</w:t>
      </w:r>
    </w:p>
    <w:p w:rsidR="005F53F4" w:rsidRDefault="005F53F4" w:rsidP="005F53F4">
      <w:pPr>
        <w:ind w:firstLineChars="200" w:firstLine="420"/>
      </w:pPr>
      <w:r>
        <w:rPr>
          <w:rFonts w:hint="eastAsia"/>
        </w:rPr>
        <w:t>（七）推动中医药事业上新台阶。做好全国基层中医药工作示范区复评迎评工作。深入推进“中医处方一件事”改革，不断创新应用场景，提升中医数字化信息汇集及分析能力。协助推动发展含中医药体验、中医药博览、休闲旅游于一体的中医药健康旅游服务基地建设。</w:t>
      </w:r>
    </w:p>
    <w:p w:rsidR="005F53F4" w:rsidRPr="006C2DA6" w:rsidRDefault="005F53F4" w:rsidP="006C2DA6">
      <w:pPr>
        <w:jc w:val="right"/>
      </w:pPr>
      <w:r w:rsidRPr="006C2DA6">
        <w:rPr>
          <w:rFonts w:hint="eastAsia"/>
        </w:rPr>
        <w:t>奉化区卫生健康局</w:t>
      </w:r>
      <w:r>
        <w:rPr>
          <w:rFonts w:hint="eastAsia"/>
        </w:rPr>
        <w:t>2023-2-15</w:t>
      </w:r>
    </w:p>
    <w:p w:rsidR="005F53F4" w:rsidRDefault="005F53F4" w:rsidP="009827E4">
      <w:pPr>
        <w:sectPr w:rsidR="005F53F4" w:rsidSect="009827E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C2AC9" w:rsidRDefault="00FC2AC9"/>
    <w:sectPr w:rsidR="00FC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F53F4"/>
    <w:rsid w:val="005F53F4"/>
    <w:rsid w:val="00F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53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53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2023-02-21T08:28:00Z</dcterms:created>
</cp:coreProperties>
</file>