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79" w:rsidRDefault="004F6F79" w:rsidP="00F92674">
      <w:pPr>
        <w:pStyle w:val="1"/>
      </w:pPr>
      <w:r w:rsidRPr="00F92674">
        <w:rPr>
          <w:rFonts w:hint="eastAsia"/>
        </w:rPr>
        <w:t>呼和浩特：招商引资工作枝繁巢暖引凤来</w:t>
      </w:r>
    </w:p>
    <w:p w:rsidR="004F6F79" w:rsidRDefault="004F6F79" w:rsidP="004F6F79">
      <w:pPr>
        <w:ind w:firstLineChars="200" w:firstLine="420"/>
      </w:pPr>
      <w:r>
        <w:rPr>
          <w:rFonts w:hint="eastAsia"/>
        </w:rPr>
        <w:t>招商引资是稳进提质的“强引擎”，是城市发展的“活力源”，对经济高质量发展具有至关重要的作用。</w:t>
      </w:r>
      <w:r>
        <w:t>2022</w:t>
      </w:r>
      <w:r>
        <w:t>年，呼和浩特市不断优化招商引资优惠政策，以</w:t>
      </w:r>
      <w:r>
        <w:t>“</w:t>
      </w:r>
      <w:r>
        <w:t>链条招</w:t>
      </w:r>
      <w:r>
        <w:t>”“</w:t>
      </w:r>
      <w:r>
        <w:t>对点招</w:t>
      </w:r>
      <w:r>
        <w:t>”“</w:t>
      </w:r>
      <w:r>
        <w:t>网上招</w:t>
      </w:r>
      <w:r>
        <w:t>”“</w:t>
      </w:r>
      <w:r>
        <w:t>机构招</w:t>
      </w:r>
      <w:r>
        <w:t>”</w:t>
      </w:r>
      <w:r>
        <w:t>等创新招商引资方式，围绕</w:t>
      </w:r>
      <w:r>
        <w:t>“</w:t>
      </w:r>
      <w:r>
        <w:t>六大产业集群</w:t>
      </w:r>
      <w:r>
        <w:t>”</w:t>
      </w:r>
      <w:r>
        <w:t>分别制定三年行动方案，组建招商专班，制定招商图谱，全年签约项目</w:t>
      </w:r>
      <w:r>
        <w:t>703</w:t>
      </w:r>
      <w:r>
        <w:t>个，其中</w:t>
      </w:r>
      <w:r>
        <w:t>254</w:t>
      </w:r>
      <w:r>
        <w:t>个项目已经开工，实际到位区外资金</w:t>
      </w:r>
      <w:r>
        <w:t>418.4</w:t>
      </w:r>
      <w:r>
        <w:t>亿元，实际利用外资</w:t>
      </w:r>
      <w:r>
        <w:t>4.07</w:t>
      </w:r>
      <w:r>
        <w:t>亿美元，约占全区利用外资总额的</w:t>
      </w:r>
      <w:r>
        <w:t>78%</w:t>
      </w:r>
      <w:r>
        <w:t>，居自治区首位。</w:t>
      </w:r>
    </w:p>
    <w:p w:rsidR="004F6F79" w:rsidRDefault="004F6F79" w:rsidP="004F6F79">
      <w:pPr>
        <w:ind w:firstLineChars="200" w:firstLine="420"/>
      </w:pPr>
      <w:r>
        <w:rPr>
          <w:rFonts w:hint="eastAsia"/>
        </w:rPr>
        <w:t>昨天的招商支撑今天的项目，今天的投资决定未来的发展。</w:t>
      </w:r>
      <w:r>
        <w:t>2022</w:t>
      </w:r>
      <w:r>
        <w:t>年，新签约项目主要集中在呼和浩特市重点培育的</w:t>
      </w:r>
      <w:r>
        <w:t>“</w:t>
      </w:r>
      <w:r>
        <w:t>六大产业集群</w:t>
      </w:r>
      <w:r>
        <w:t>”</w:t>
      </w:r>
      <w:r>
        <w:t>。绿色农畜产品加工产业集群方面，以打造伊利现代智慧健康谷、蒙牛中国乳业产业园为核心，招引上下游产业及关联产业项目，新增签约项目共计</w:t>
      </w:r>
      <w:r>
        <w:t>54</w:t>
      </w:r>
      <w:r>
        <w:t>个，协议金额</w:t>
      </w:r>
      <w:r>
        <w:t>255.79</w:t>
      </w:r>
      <w:r>
        <w:t>亿元；落地</w:t>
      </w:r>
      <w:r>
        <w:t>41</w:t>
      </w:r>
      <w:r>
        <w:t>个，金额</w:t>
      </w:r>
      <w:r>
        <w:t>173.45</w:t>
      </w:r>
      <w:r>
        <w:t>亿元。清洁能源产业集群方面，引进远景新能源装备制造产业园等，新增签约项目</w:t>
      </w:r>
      <w:r>
        <w:t>24</w:t>
      </w:r>
      <w:r>
        <w:t>个，</w:t>
      </w:r>
      <w:r>
        <w:t>10</w:t>
      </w:r>
      <w:r>
        <w:t>个已落地。新材料及装备制造产业集群方面，以打造</w:t>
      </w:r>
      <w:r>
        <w:t>“</w:t>
      </w:r>
      <w:r>
        <w:t>中国硅谷</w:t>
      </w:r>
      <w:r>
        <w:t>”</w:t>
      </w:r>
      <w:r>
        <w:t>为核心，以中环产业园为主要集聚区，建立了以中环为链主，鑫华</w:t>
      </w:r>
      <w:r>
        <w:rPr>
          <w:rFonts w:hint="eastAsia"/>
        </w:rPr>
        <w:t>、鑫环、欧晶、中晶、欧通等多家企业参与的产业联盟，引进配套企业推动产业链向下游光伏装备延伸，新增签约项目</w:t>
      </w:r>
      <w:r>
        <w:t>23</w:t>
      </w:r>
      <w:r>
        <w:t>个，</w:t>
      </w:r>
      <w:r>
        <w:t>13</w:t>
      </w:r>
      <w:r>
        <w:t>个已落地。电子信息产业集群方面，依托全国一体化网络节点和林格尔数字集群政策洼地，建设中、农、建、交、浦发、农信</w:t>
      </w:r>
      <w:r>
        <w:t>“</w:t>
      </w:r>
      <w:r>
        <w:t>六大银行</w:t>
      </w:r>
      <w:r>
        <w:t>”</w:t>
      </w:r>
      <w:r>
        <w:t>金融数据中心，推动华为、联想、阿里、移动、电信、中国资源卫星</w:t>
      </w:r>
      <w:r>
        <w:t>“</w:t>
      </w:r>
      <w:r>
        <w:t>六家互联网头部企业</w:t>
      </w:r>
      <w:r>
        <w:t>”</w:t>
      </w:r>
      <w:r>
        <w:t>数据应用中心落地开工，总投资近千亿元。</w:t>
      </w:r>
    </w:p>
    <w:p w:rsidR="004F6F79" w:rsidRDefault="004F6F79" w:rsidP="004F6F79">
      <w:pPr>
        <w:ind w:firstLineChars="200" w:firstLine="420"/>
      </w:pPr>
      <w:r>
        <w:rPr>
          <w:rFonts w:hint="eastAsia"/>
        </w:rPr>
        <w:t>引来更多“金凤凰”，需要栽好“梧桐树”。呼和浩特市坚持把招商引资作为稳经济大盘的重要“战场”，持续优化招商引资环境，优化服务、提升效能，高位组织、联动推进。全市各部门全部承担招商引资任务，发改、区域经济合作等部门负责全程跟进对接；农牧、工信、商务部门负责分口盯办“一二三产”项目；自然资源、行政审批、土地收储、环保、住建等部门跟进手续办理，全力保障项目顺利落地。不仅如此，呼和浩特市还借助相关商会的资源优势，对接了绿色农畜产品加工、新能源、文化旅游、大数据、生物医药等领域的</w:t>
      </w:r>
      <w:r>
        <w:t>128</w:t>
      </w:r>
      <w:r>
        <w:t>家重点企业，进一步拓宽了招商引资</w:t>
      </w:r>
      <w:r>
        <w:rPr>
          <w:rFonts w:hint="eastAsia"/>
        </w:rPr>
        <w:t>渠道。</w:t>
      </w:r>
    </w:p>
    <w:p w:rsidR="004F6F79" w:rsidRDefault="004F6F79" w:rsidP="004F6F79">
      <w:pPr>
        <w:ind w:firstLineChars="200" w:firstLine="420"/>
      </w:pPr>
      <w:r>
        <w:rPr>
          <w:rFonts w:hint="eastAsia"/>
        </w:rPr>
        <w:t>在招商引资工作中，“招得来”是基础，“落得下、发展好”才是关键。今年，呼和浩特市招商引资总体目标为落地建设亿元以上项目</w:t>
      </w:r>
      <w:r>
        <w:t>400</w:t>
      </w:r>
      <w:r>
        <w:t>个、完成投资</w:t>
      </w:r>
      <w:r>
        <w:t>500</w:t>
      </w:r>
      <w:r>
        <w:t>亿元。呼和浩特市将围绕</w:t>
      </w:r>
      <w:r>
        <w:t>“</w:t>
      </w:r>
      <w:r>
        <w:t>招什么、怎么招、如何落</w:t>
      </w:r>
      <w:r>
        <w:t>”</w:t>
      </w:r>
      <w:r>
        <w:t>，通过强化举措、要素保障、跟踪服务、督查督办等强有力手段，确保招商引资项目能够切实落地实施。</w:t>
      </w:r>
    </w:p>
    <w:p w:rsidR="004F6F79" w:rsidRDefault="004F6F79" w:rsidP="004F6F79">
      <w:pPr>
        <w:ind w:firstLineChars="200" w:firstLine="420"/>
      </w:pPr>
      <w:r>
        <w:rPr>
          <w:rFonts w:hint="eastAsia"/>
        </w:rPr>
        <w:t>今年，呼和浩特市进一步明确招商产业方向，精准提出了包括“六大产业集群”、战略性新兴产业、现代服务业及新经济、新业态为主要内容的</w:t>
      </w:r>
      <w:r>
        <w:t>66</w:t>
      </w:r>
      <w:r>
        <w:t>个招商产业目录，做到定位精准、方向明确。并根据</w:t>
      </w:r>
      <w:r>
        <w:t>“</w:t>
      </w:r>
      <w:r>
        <w:t>六大产业集群</w:t>
      </w:r>
      <w:r>
        <w:t>”</w:t>
      </w:r>
      <w:r>
        <w:t>等重点产业区域分布，确定重点招商目标区。同时，与知名协会、商会等专业招商团队合作招、委托专业机构招、依托龙头企业和</w:t>
      </w:r>
      <w:r>
        <w:t>“</w:t>
      </w:r>
      <w:r>
        <w:t>链主</w:t>
      </w:r>
      <w:r>
        <w:t>”</w:t>
      </w:r>
      <w:r>
        <w:t>企业上下游招、通过大型会议活动招、线上线下联动招以及在重点省市设立招商引资联络处等多项举措全方位推进招商引资工作。</w:t>
      </w:r>
    </w:p>
    <w:p w:rsidR="004F6F79" w:rsidRDefault="004F6F79" w:rsidP="004F6F79">
      <w:pPr>
        <w:ind w:firstLineChars="200" w:firstLine="420"/>
      </w:pPr>
      <w:r>
        <w:rPr>
          <w:rFonts w:hint="eastAsia"/>
        </w:rPr>
        <w:t>在招商引资工作中，呼和浩特市强化要素保障，健全体制机制，狠抓项目落地。今年，进一步梳理了</w:t>
      </w:r>
      <w:r>
        <w:t>2022</w:t>
      </w:r>
      <w:r>
        <w:t>年的招商引资项目，精准制定了签约未落地、落地未开工和重点在谈项目三本招商引资项目台账。同时，找准</w:t>
      </w:r>
      <w:r>
        <w:t>“</w:t>
      </w:r>
      <w:r>
        <w:t>发力点</w:t>
      </w:r>
      <w:r>
        <w:t>”</w:t>
      </w:r>
      <w:r>
        <w:t>，激励干部担当作为。市级层面抽调</w:t>
      </w:r>
      <w:r>
        <w:t>85</w:t>
      </w:r>
      <w:r>
        <w:t>名领导干部组成</w:t>
      </w:r>
      <w:r>
        <w:t>“</w:t>
      </w:r>
      <w:r>
        <w:t>六大产业集群</w:t>
      </w:r>
      <w:r>
        <w:t>”</w:t>
      </w:r>
      <w:r>
        <w:t>招商专班，各旗县区抽调</w:t>
      </w:r>
      <w:r>
        <w:t>200</w:t>
      </w:r>
      <w:r>
        <w:t>余人组成专业招商队伍，全力推动招商引资工作。</w:t>
      </w:r>
    </w:p>
    <w:p w:rsidR="004F6F79" w:rsidRDefault="004F6F79" w:rsidP="00F92674">
      <w:pPr>
        <w:jc w:val="right"/>
      </w:pPr>
      <w:r w:rsidRPr="00F92674">
        <w:rPr>
          <w:rFonts w:hint="eastAsia"/>
        </w:rPr>
        <w:t>呼和浩特日报</w:t>
      </w:r>
      <w:r>
        <w:rPr>
          <w:rFonts w:hint="eastAsia"/>
        </w:rPr>
        <w:t>2023-2-8</w:t>
      </w:r>
    </w:p>
    <w:p w:rsidR="004F6F79" w:rsidRDefault="004F6F79" w:rsidP="00B13B57">
      <w:pPr>
        <w:sectPr w:rsidR="004F6F79" w:rsidSect="00B13B57">
          <w:type w:val="continuous"/>
          <w:pgSz w:w="11906" w:h="16838"/>
          <w:pgMar w:top="1644" w:right="1236" w:bottom="1418" w:left="1814" w:header="851" w:footer="907" w:gutter="0"/>
          <w:pgNumType w:start="1"/>
          <w:cols w:space="720"/>
          <w:docGrid w:type="lines" w:linePitch="341" w:charSpace="2373"/>
        </w:sectPr>
      </w:pPr>
    </w:p>
    <w:p w:rsidR="009A4753" w:rsidRDefault="009A4753"/>
    <w:sectPr w:rsidR="009A47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F6F79"/>
    <w:rsid w:val="004F6F79"/>
    <w:rsid w:val="009A4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6F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6F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2023-02-13T08:33:00Z</dcterms:created>
</cp:coreProperties>
</file>