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50" w:rsidRDefault="001A0F50" w:rsidP="002F1AFB">
      <w:pPr>
        <w:pStyle w:val="1"/>
      </w:pPr>
      <w:r w:rsidRPr="002F1AFB">
        <w:rPr>
          <w:rFonts w:hint="eastAsia"/>
        </w:rPr>
        <w:t>揭阳市生态环境局</w:t>
      </w:r>
      <w:r w:rsidRPr="002F1AFB">
        <w:t>2022年度工作总结及2023年度工作思路</w:t>
      </w:r>
    </w:p>
    <w:p w:rsidR="001A0F50" w:rsidRDefault="001A0F50" w:rsidP="001A0F50">
      <w:pPr>
        <w:ind w:firstLineChars="200" w:firstLine="420"/>
      </w:pPr>
      <w:r>
        <w:t>2022</w:t>
      </w:r>
      <w:r>
        <w:t>年，我局深入学习贯彻党的二十大精神，在市委市政府的坚强领导下，在省厅的大力支持帮助下，聚焦生态环境领域重难点，持续深入打好蓝天、碧水、净土保卫战，各项工作爬坡过坎、稳步向前，取得明显新进展新成效。</w:t>
      </w:r>
    </w:p>
    <w:p w:rsidR="001A0F50" w:rsidRDefault="001A0F50" w:rsidP="001A0F50">
      <w:pPr>
        <w:ind w:firstLineChars="200" w:firstLine="420"/>
      </w:pPr>
      <w:r>
        <w:rPr>
          <w:rFonts w:hint="eastAsia"/>
        </w:rPr>
        <w:t>一、主要工作情况</w:t>
      </w:r>
    </w:p>
    <w:p w:rsidR="001A0F50" w:rsidRDefault="001A0F50" w:rsidP="001A0F50">
      <w:pPr>
        <w:ind w:firstLineChars="200" w:firstLine="420"/>
      </w:pPr>
      <w:r>
        <w:rPr>
          <w:rFonts w:hint="eastAsia"/>
        </w:rPr>
        <w:t>（一）坚实打好水污染防治攻坚战。市委市政府主要领导以“时时放心不下”的责任感带头巡河督导，多次研究部署中央生态环境保护督察、国考断面攻坚以及环保基础设施建设任务；市分管领导深入一线靠前指挥、对</w:t>
      </w:r>
      <w:r>
        <w:t>27</w:t>
      </w:r>
      <w:r>
        <w:t>条污染支流河长进行约谈。聚焦问题短板，强化研判分析，着力从实施巩固提升断面攻坚成果、强化饮用水源保护、黑臭水体整治、工业污染防治、农业面源污染防治、入河排污口排查整治等</w:t>
      </w:r>
      <w:r>
        <w:t>14</w:t>
      </w:r>
      <w:r>
        <w:t>个方面重点推进科学系统治水。加快支流消劣，推进</w:t>
      </w:r>
      <w:r>
        <w:t>212</w:t>
      </w:r>
      <w:r>
        <w:t>条重点支流河涌整治，每月进行加密监测；对</w:t>
      </w:r>
      <w:r>
        <w:t>50</w:t>
      </w:r>
      <w:r>
        <w:t>余条支流开展现场调研，加强支流污染源排查分析</w:t>
      </w:r>
      <w:r>
        <w:rPr>
          <w:rFonts w:hint="eastAsia"/>
        </w:rPr>
        <w:t>以及工农业污染源防控。加快补齐水环境基础设施缺口，推进污水处理厂及其配套管网建设。国、省考断面水质优良率</w:t>
      </w:r>
      <w:r>
        <w:t>63.6%</w:t>
      </w:r>
      <w:r>
        <w:t>，劣</w:t>
      </w:r>
      <w:r>
        <w:t>V</w:t>
      </w:r>
      <w:r>
        <w:t>类比例</w:t>
      </w:r>
      <w:r>
        <w:t>0%</w:t>
      </w:r>
      <w:r>
        <w:t>，达到预期目标；水质指数改善幅度全国</w:t>
      </w:r>
      <w:r>
        <w:t>293</w:t>
      </w:r>
      <w:r>
        <w:t>个地市中排名第</w:t>
      </w:r>
      <w:r>
        <w:t>13</w:t>
      </w:r>
      <w:r>
        <w:t>位，全省排名第</w:t>
      </w:r>
      <w:r>
        <w:t>4</w:t>
      </w:r>
      <w:r>
        <w:t>位；全市</w:t>
      </w:r>
      <w:r>
        <w:t>8</w:t>
      </w:r>
      <w:r>
        <w:t>个县级以上城市饮用水水源水质达标率</w:t>
      </w:r>
      <w:r>
        <w:t>100%</w:t>
      </w:r>
      <w:r>
        <w:t>。</w:t>
      </w:r>
    </w:p>
    <w:p w:rsidR="001A0F50" w:rsidRDefault="001A0F50" w:rsidP="001A0F50">
      <w:pPr>
        <w:ind w:firstLineChars="200" w:firstLine="420"/>
      </w:pPr>
      <w:r>
        <w:rPr>
          <w:rFonts w:hint="eastAsia"/>
        </w:rPr>
        <w:t>（二）牢实推进空气质量提升行动。加强汕潮揭三市区域联防联控和市直部门联动治气，坚决打好大气污染防治百日攻坚战。完成</w:t>
      </w:r>
      <w:r>
        <w:t>23</w:t>
      </w:r>
      <w:r>
        <w:t>家涉</w:t>
      </w:r>
      <w:r>
        <w:t>VOCs</w:t>
      </w:r>
      <w:r>
        <w:t>重点企业废气治理整改，完成</w:t>
      </w:r>
      <w:r>
        <w:t>11</w:t>
      </w:r>
      <w:r>
        <w:t>家重点加油站油气回收在线监控安装联网。实施工业炉窑分级管控；鼓励工业锅炉改用清洁能源，基本完成国鑫、敬业</w:t>
      </w:r>
      <w:r>
        <w:t>2</w:t>
      </w:r>
      <w:r>
        <w:t>家长流程钢铁企业超低排放改造工程。开展机动车排放检测机构检查、用车大户入户检查。开展国控站点周边重点污染源核查及污染天气应对精准施策研究，提升应急监测和精准应对能力。引导加油站、油库错峰加油、夜间卸油措施。统筹开展施工工地、道路、堆场扬尘，露</w:t>
      </w:r>
      <w:r>
        <w:rPr>
          <w:rFonts w:hint="eastAsia"/>
        </w:rPr>
        <w:t>天焚烧、餐饮油烟等面源管控，利用监测走航车、无人机等加强动态监测。开展污染天气应急应对。</w:t>
      </w:r>
      <w:r>
        <w:t>AQI</w:t>
      </w:r>
      <w:r>
        <w:t>达标率为</w:t>
      </w:r>
      <w:r>
        <w:t>96.2%</w:t>
      </w:r>
      <w:r>
        <w:t>，超额完成省下达目标，全省排第</w:t>
      </w:r>
      <w:r>
        <w:t>7</w:t>
      </w:r>
      <w:r>
        <w:t>名；</w:t>
      </w:r>
      <w:r>
        <w:t>PM2.5</w:t>
      </w:r>
      <w:r>
        <w:t>年均浓度为</w:t>
      </w:r>
      <w:r>
        <w:t>23</w:t>
      </w:r>
      <w:r>
        <w:t>微克</w:t>
      </w:r>
      <w:r>
        <w:t>/</w:t>
      </w:r>
      <w:r>
        <w:t>立方米，比省下达的目标下降</w:t>
      </w:r>
      <w:r>
        <w:t>6</w:t>
      </w:r>
      <w:r>
        <w:t>微克</w:t>
      </w:r>
      <w:r>
        <w:t>/</w:t>
      </w:r>
      <w:r>
        <w:t>立方米，达到历史以来最优状态，各项约束性指标均完成任务目标，实现自</w:t>
      </w:r>
      <w:r>
        <w:t>2017</w:t>
      </w:r>
      <w:r>
        <w:t>年以来连续六年空气质量六项指标全面达到二级标准。</w:t>
      </w:r>
    </w:p>
    <w:p w:rsidR="001A0F50" w:rsidRDefault="001A0F50" w:rsidP="001A0F50">
      <w:pPr>
        <w:ind w:firstLineChars="200" w:firstLine="420"/>
      </w:pPr>
      <w:r>
        <w:rPr>
          <w:rFonts w:hint="eastAsia"/>
        </w:rPr>
        <w:t>（三）切实开展土壤固废污染防控。统筹推进土壤与地下水污染防治。公布</w:t>
      </w:r>
      <w:r>
        <w:t>2022</w:t>
      </w:r>
      <w:r>
        <w:t>年土壤污染重点监管单位名录</w:t>
      </w:r>
      <w:r>
        <w:t>36</w:t>
      </w:r>
      <w:r>
        <w:t>家，督促完成自行监测和土壤隐患排查；强化建设用地土壤环境管理，</w:t>
      </w:r>
      <w:r>
        <w:t>20</w:t>
      </w:r>
      <w:r>
        <w:t>个地块土壤污染状况初步调查报告获得评审通过；开展</w:t>
      </w:r>
      <w:r>
        <w:t>2</w:t>
      </w:r>
      <w:r>
        <w:t>个省级化工园区、</w:t>
      </w:r>
      <w:r>
        <w:t>7</w:t>
      </w:r>
      <w:r>
        <w:t>个典型</w:t>
      </w:r>
      <w:r>
        <w:t>“</w:t>
      </w:r>
      <w:r>
        <w:t>双源</w:t>
      </w:r>
      <w:r>
        <w:t>”</w:t>
      </w:r>
      <w:r>
        <w:t>地下水环境调查评估；对</w:t>
      </w:r>
      <w:r>
        <w:t>3</w:t>
      </w:r>
      <w:r>
        <w:t>个国考点位地下水环境状况进行调查评估并形成水质保持方案；全年地下水环境区域考核点位</w:t>
      </w:r>
      <w:r>
        <w:t>V</w:t>
      </w:r>
      <w:r>
        <w:t>类为</w:t>
      </w:r>
      <w:r>
        <w:t>0</w:t>
      </w:r>
      <w:r>
        <w:t>个，达到省的考核要求。强化危险废物规范化管理、疫情医疗废物全链条规范化管理；大南海危险废物焚烧及物化综合处置项目点火成功并获得危险废物经营许可</w:t>
      </w:r>
      <w:r>
        <w:rPr>
          <w:rFonts w:hint="eastAsia"/>
        </w:rPr>
        <w:t>证，危险废物刚性填埋场主体完成</w:t>
      </w:r>
      <w:r>
        <w:t>95%</w:t>
      </w:r>
      <w:r>
        <w:t>。</w:t>
      </w:r>
    </w:p>
    <w:p w:rsidR="001A0F50" w:rsidRDefault="001A0F50" w:rsidP="001A0F50">
      <w:pPr>
        <w:ind w:firstLineChars="200" w:firstLine="420"/>
      </w:pPr>
      <w:r>
        <w:rPr>
          <w:rFonts w:hint="eastAsia"/>
        </w:rPr>
        <w:t>（四）稳实提升农村环境污染整治。因地制宜开展农村生活污水治理、农村黑臭水体整治、集中式饮用水水源地整治，助力实施乡村振兴战略。加强省民生实事农村生活污水治理项目建设和运营督促指导，</w:t>
      </w:r>
      <w:r>
        <w:t>75</w:t>
      </w:r>
      <w:r>
        <w:t>个自然村任务全部完工，省已开展治理成效评估。强化农村黑臭水体排查，目前已确认农村黑臭水体</w:t>
      </w:r>
      <w:r>
        <w:t>7</w:t>
      </w:r>
      <w:r>
        <w:t>条，其中省民生实事普宁市燎原街道乌石村引榕干渠农村黑臭水体已完成整治及省级现场评估。</w:t>
      </w:r>
    </w:p>
    <w:p w:rsidR="001A0F50" w:rsidRDefault="001A0F50" w:rsidP="001A0F50">
      <w:pPr>
        <w:ind w:firstLineChars="200" w:firstLine="420"/>
      </w:pPr>
      <w:r>
        <w:rPr>
          <w:rFonts w:hint="eastAsia"/>
        </w:rPr>
        <w:t>（五）严实深化帮教并重温度执法。组织开展榕江练江枫江流域环境执法检查、固废危废整治、“散乱污”企业整治等专项行动。加强饮用水源保护区、自然保护区巡查。开展重大环境安全</w:t>
      </w:r>
      <w:r>
        <w:rPr>
          <w:rFonts w:hint="eastAsia"/>
        </w:rPr>
        <w:lastRenderedPageBreak/>
        <w:t>风险防范化解，开展</w:t>
      </w:r>
      <w:r>
        <w:t>6</w:t>
      </w:r>
      <w:r>
        <w:t>条典型河流突发水污染事件环境应急</w:t>
      </w:r>
      <w:r>
        <w:t>“</w:t>
      </w:r>
      <w:r>
        <w:t>南阳实践</w:t>
      </w:r>
      <w:r>
        <w:t>”</w:t>
      </w:r>
      <w:r>
        <w:t>及演练项目。集中治理重复信访件，开展涉生态环境领域</w:t>
      </w:r>
      <w:r>
        <w:t>“</w:t>
      </w:r>
      <w:r>
        <w:t>扫黑除恶</w:t>
      </w:r>
      <w:r>
        <w:t>”</w:t>
      </w:r>
      <w:r>
        <w:t>常态化工作。加强法制建设，稳妥推进甬莞高速交通事故生态环境损害赔偿工作。推进信用体系建设，出台守信激励、失信惩戒、信用修复三个清单</w:t>
      </w:r>
      <w:r>
        <w:t>25</w:t>
      </w:r>
      <w:r>
        <w:t>条措施；同时深入企业帮扶指导，寓服务于执法之中，宽严结合帮助企业行稳致远。全年共出</w:t>
      </w:r>
      <w:r>
        <w:rPr>
          <w:rFonts w:hint="eastAsia"/>
        </w:rPr>
        <w:t>动执法人员</w:t>
      </w:r>
      <w:r>
        <w:t>22088</w:t>
      </w:r>
      <w:r>
        <w:t>人次，检查企业</w:t>
      </w:r>
      <w:r>
        <w:t>8294</w:t>
      </w:r>
      <w:r>
        <w:t>家次，立案</w:t>
      </w:r>
      <w:r>
        <w:t>183</w:t>
      </w:r>
      <w:r>
        <w:t>宗，罚款约</w:t>
      </w:r>
      <w:r>
        <w:t>1901</w:t>
      </w:r>
      <w:r>
        <w:t>万元，责令整改企业</w:t>
      </w:r>
      <w:r>
        <w:t>105</w:t>
      </w:r>
      <w:r>
        <w:t>家，关停取缔</w:t>
      </w:r>
      <w:r>
        <w:t>51</w:t>
      </w:r>
      <w:r>
        <w:t>家，实施查封、扣押案件</w:t>
      </w:r>
      <w:r>
        <w:t>5</w:t>
      </w:r>
      <w:r>
        <w:t>宗，移送适用行政拘留案件</w:t>
      </w:r>
      <w:r>
        <w:t>6</w:t>
      </w:r>
      <w:r>
        <w:t>宗，移送环境污染犯罪案件</w:t>
      </w:r>
      <w:r>
        <w:t>3</w:t>
      </w:r>
      <w:r>
        <w:t>宗。</w:t>
      </w:r>
    </w:p>
    <w:p w:rsidR="001A0F50" w:rsidRDefault="001A0F50" w:rsidP="001A0F50">
      <w:pPr>
        <w:ind w:firstLineChars="200" w:firstLine="420"/>
      </w:pPr>
      <w:r>
        <w:rPr>
          <w:rFonts w:hint="eastAsia"/>
        </w:rPr>
        <w:t>（六）扎实加快生态环境督察整改。实施一月一调度跟进，对督察问题整改进度落后的部门和县（市、区）发函提醒。组织对交办案件进行复查复核，对零星死灰复燃现象及时跟进落实整治。第一轮中央督察</w:t>
      </w:r>
      <w:r>
        <w:t>13</w:t>
      </w:r>
      <w:r>
        <w:t>个问题完成</w:t>
      </w:r>
      <w:r>
        <w:t>11</w:t>
      </w:r>
      <w:r>
        <w:t>个，</w:t>
      </w:r>
      <w:r>
        <w:t>“</w:t>
      </w:r>
      <w:r>
        <w:t>回头看</w:t>
      </w:r>
      <w:r>
        <w:t>”10</w:t>
      </w:r>
      <w:r>
        <w:t>个方面</w:t>
      </w:r>
      <w:r>
        <w:t>23</w:t>
      </w:r>
      <w:r>
        <w:t>个问题完成</w:t>
      </w:r>
      <w:r>
        <w:t>22</w:t>
      </w:r>
      <w:r>
        <w:t>个。第二轮中央督察</w:t>
      </w:r>
      <w:r>
        <w:t>18</w:t>
      </w:r>
      <w:r>
        <w:t>项问题，共性问题</w:t>
      </w:r>
      <w:r>
        <w:t>16</w:t>
      </w:r>
      <w:r>
        <w:t>项完成</w:t>
      </w:r>
      <w:r>
        <w:t>2</w:t>
      </w:r>
      <w:r>
        <w:t>项（入海排污口排查、农村集中供水全覆盖），其余</w:t>
      </w:r>
      <w:r>
        <w:t>14</w:t>
      </w:r>
      <w:r>
        <w:t>项正在推进；个性问题</w:t>
      </w:r>
      <w:r>
        <w:t>2</w:t>
      </w:r>
      <w:r>
        <w:t>项为生活污水处理能力及污水收集管网缺口问题、榕江干支流水质问题，正在全力以赴加速推进。</w:t>
      </w:r>
    </w:p>
    <w:p w:rsidR="001A0F50" w:rsidRDefault="001A0F50" w:rsidP="001A0F50">
      <w:pPr>
        <w:ind w:firstLineChars="200" w:firstLine="420"/>
      </w:pPr>
      <w:r>
        <w:rPr>
          <w:rFonts w:hint="eastAsia"/>
        </w:rPr>
        <w:t>（七）勤实服务经济社会绿色发展。积极落实市委便民利企“三个最”，持续优化审批流程，压缩审批时限，提高政务服务效能和质量。主动服务重大项目发展，完成中石油炼化一体化项目排污许可证核发；完成天然气热电联产项目、粤东城际铁路“一环一射线”揭阳南至揭阳段项目、巨正源（揭阳）新材料基地等环评审批；挖掘氮氧化物和挥发性有机物减排量，满足重大项目削减替代量需求。建立重点项目环评管理台账，实施挂账销号管理，提前介入协调解决难点问题，开辟“绿色通道”快速受理审批。全年服务企业环评</w:t>
      </w:r>
      <w:r>
        <w:t>327</w:t>
      </w:r>
      <w:r>
        <w:t>个，服务发放辐射安全许可证</w:t>
      </w:r>
      <w:r>
        <w:t>64</w:t>
      </w:r>
      <w:r>
        <w:t>个、排</w:t>
      </w:r>
      <w:r>
        <w:rPr>
          <w:rFonts w:hint="eastAsia"/>
        </w:rPr>
        <w:t>污许可证</w:t>
      </w:r>
      <w:r>
        <w:t>419</w:t>
      </w:r>
      <w:r>
        <w:t>个；全市</w:t>
      </w:r>
      <w:r>
        <w:t>289</w:t>
      </w:r>
      <w:r>
        <w:t>个重点项目除</w:t>
      </w:r>
      <w:r>
        <w:t>25</w:t>
      </w:r>
      <w:r>
        <w:t>个因自身原因未报批外，其余项目均完成环评服务。</w:t>
      </w:r>
    </w:p>
    <w:p w:rsidR="001A0F50" w:rsidRDefault="001A0F50" w:rsidP="001A0F50">
      <w:pPr>
        <w:ind w:firstLineChars="200" w:firstLine="420"/>
      </w:pPr>
      <w:r>
        <w:rPr>
          <w:rFonts w:hint="eastAsia"/>
        </w:rPr>
        <w:t>二、存在问题</w:t>
      </w:r>
    </w:p>
    <w:p w:rsidR="001A0F50" w:rsidRDefault="001A0F50" w:rsidP="001A0F50">
      <w:pPr>
        <w:ind w:firstLineChars="200" w:firstLine="420"/>
      </w:pPr>
      <w:r>
        <w:rPr>
          <w:rFonts w:hint="eastAsia"/>
        </w:rPr>
        <w:t>一是部分国考断面持续稳定达标基础仍然不够牢固，重点支流整治成效仍需巩固。二是环保基础设施缺口依然较大，污水处理能力、管网建设等短板还需补齐。三是部分垃圾填埋场积存渗滤液处置进度较慢。</w:t>
      </w:r>
    </w:p>
    <w:p w:rsidR="001A0F50" w:rsidRDefault="001A0F50" w:rsidP="001A0F50">
      <w:pPr>
        <w:ind w:firstLineChars="200" w:firstLine="420"/>
      </w:pPr>
      <w:r>
        <w:rPr>
          <w:rFonts w:hint="eastAsia"/>
        </w:rPr>
        <w:t>三、下一步工作思路</w:t>
      </w:r>
    </w:p>
    <w:p w:rsidR="001A0F50" w:rsidRDefault="001A0F50" w:rsidP="001A0F50">
      <w:pPr>
        <w:ind w:firstLineChars="200" w:firstLine="420"/>
      </w:pPr>
      <w:r>
        <w:rPr>
          <w:rFonts w:hint="eastAsia"/>
        </w:rPr>
        <w:t>（一）主动谋为做好服务保障，筑牢高质量发展生态之基。落实市委“三个最”要求，主动靠前服务，对省市重点项目、百千万高质量发展工程项目等实施挂图作战，为企业疏通堵点难点，高频审批事项全面提速。坚持“三贡献一高一强”，提前谋为，全面统筹挖掘总量减排指标，为招商引资项目腾出环境容量，保障优质项目落地投产。</w:t>
      </w:r>
    </w:p>
    <w:p w:rsidR="001A0F50" w:rsidRDefault="001A0F50" w:rsidP="001A0F50">
      <w:pPr>
        <w:ind w:firstLineChars="200" w:firstLine="420"/>
      </w:pPr>
      <w:r>
        <w:rPr>
          <w:rFonts w:hint="eastAsia"/>
        </w:rPr>
        <w:t>（二）坚决深入打好蓝天碧水净土保卫战，擦亮高质量发展生态底色。以督察整改为抓手，结合乡村振兴、绿美揭阳推进环境整治。提质增效系统治水，整治榕江、巩固练江、提升枫江、保护龙江，重点推进榕城区北部、中部水质净化厂和揭东区西区污水处理厂建设，加快揭东城区污水处理厂提标改造等；推进练江</w:t>
      </w:r>
      <w:r>
        <w:t>676.65</w:t>
      </w:r>
      <w:r>
        <w:t>公里、枫江</w:t>
      </w:r>
      <w:r>
        <w:t>229.43</w:t>
      </w:r>
      <w:r>
        <w:t>公里市政污水管网建设，加强对养殖、食品加工等行业监管，确保水环境质量延续连续</w:t>
      </w:r>
      <w:r>
        <w:t>5</w:t>
      </w:r>
      <w:r>
        <w:t>年改善趋势。精细化推进大气协同治理，重点加强国控站点周边</w:t>
      </w:r>
      <w:r>
        <w:t>5</w:t>
      </w:r>
      <w:r>
        <w:t>公里范围内涉气污染源综合整治，推进钢铁企业和钢压延行业超低排</w:t>
      </w:r>
      <w:r>
        <w:rPr>
          <w:rFonts w:hint="eastAsia"/>
        </w:rPr>
        <w:t>放改造、工业炉窑分级管控、涉</w:t>
      </w:r>
      <w:r>
        <w:t>VOCs</w:t>
      </w:r>
      <w:r>
        <w:t>排放企业治理，强化移动源污染控制，落实黑烟车限行区政策，确保空气质量持续好转。统筹做好</w:t>
      </w:r>
      <w:r>
        <w:t>“</w:t>
      </w:r>
      <w:r>
        <w:t>土壤</w:t>
      </w:r>
      <w:r>
        <w:t>+</w:t>
      </w:r>
      <w:r>
        <w:t>固废</w:t>
      </w:r>
      <w:r>
        <w:t>”</w:t>
      </w:r>
      <w:r>
        <w:t>污染防治，加强土壤污染重点单位监管，实施地下水质量管控，保持地下水国考点位质量持续达标；加快推进危险废物收集贮存设施建设试点工作；加强医疗废物全流程规范化管理，推进普宁市医疗废物无害化处理中心建成投运；督促推进垃圾处理设施建设及渗滤液处置。</w:t>
      </w:r>
    </w:p>
    <w:p w:rsidR="001A0F50" w:rsidRDefault="001A0F50" w:rsidP="001A0F50">
      <w:pPr>
        <w:ind w:firstLineChars="200" w:firstLine="420"/>
      </w:pPr>
      <w:r>
        <w:rPr>
          <w:rFonts w:hint="eastAsia"/>
        </w:rPr>
        <w:t>（三）堵疏并重实行温度执法，守住高质量发展生态底线。聚焦国考、省考断面水质达标攻坚和重点行业、重点领域突出生态环境问题，常态化、精准化开展“双随机、一公开”监管；积极发挥社会监督作用，全面梳理分析群众关切的突出信访投诉问题，及时为群众排忧解难；结合后疫情时期和经济形势下企业发展现状，提出并围绕“教育一批企业、规范一批企业、打击一批违法企业”的思路，以公正执法和诚信建设为载体，全力营造公平、公正、公允的发展环境。</w:t>
      </w:r>
    </w:p>
    <w:p w:rsidR="001A0F50" w:rsidRDefault="001A0F50" w:rsidP="002F1AFB">
      <w:pPr>
        <w:jc w:val="right"/>
      </w:pPr>
      <w:r w:rsidRPr="002F1AFB">
        <w:rPr>
          <w:rFonts w:hint="eastAsia"/>
        </w:rPr>
        <w:t>揭阳市生态环境局</w:t>
      </w:r>
      <w:r>
        <w:rPr>
          <w:rFonts w:hint="eastAsia"/>
        </w:rPr>
        <w:t>2023-2-17</w:t>
      </w:r>
    </w:p>
    <w:p w:rsidR="001A0F50" w:rsidRDefault="001A0F50" w:rsidP="00F32309">
      <w:pPr>
        <w:sectPr w:rsidR="001A0F50" w:rsidSect="00F32309">
          <w:type w:val="continuous"/>
          <w:pgSz w:w="11906" w:h="16838"/>
          <w:pgMar w:top="1644" w:right="1236" w:bottom="1418" w:left="1814" w:header="851" w:footer="907" w:gutter="0"/>
          <w:pgNumType w:start="1"/>
          <w:cols w:space="720"/>
          <w:docGrid w:type="lines" w:linePitch="341" w:charSpace="2373"/>
        </w:sectPr>
      </w:pPr>
    </w:p>
    <w:p w:rsidR="00F314BA" w:rsidRDefault="00F314BA"/>
    <w:sectPr w:rsidR="00F314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A0F50"/>
    <w:rsid w:val="001A0F50"/>
    <w:rsid w:val="00F314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A0F5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A0F5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2733</Characters>
  <Application>Microsoft Office Word</Application>
  <DocSecurity>0</DocSecurity>
  <Lines>22</Lines>
  <Paragraphs>6</Paragraphs>
  <ScaleCrop>false</ScaleCrop>
  <Company>Microsoft</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2023-02-21T07:44:00Z</dcterms:created>
</cp:coreProperties>
</file>