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58" w:rsidRDefault="00C07E58" w:rsidP="006F01D2">
      <w:pPr>
        <w:pStyle w:val="1"/>
        <w:spacing w:line="247" w:lineRule="auto"/>
      </w:pPr>
      <w:r w:rsidRPr="0042113D">
        <w:rPr>
          <w:rFonts w:hint="eastAsia"/>
        </w:rPr>
        <w:t>巾帼建功</w:t>
      </w:r>
      <w:r w:rsidRPr="0042113D">
        <w:t xml:space="preserve"> 强国有我｜毕节市乡村振兴局：在乡村振兴中贡献巾帼力量</w:t>
      </w:r>
    </w:p>
    <w:p w:rsidR="00C07E58" w:rsidRDefault="00C07E58" w:rsidP="00C07E58">
      <w:pPr>
        <w:spacing w:line="247" w:lineRule="auto"/>
        <w:ind w:firstLineChars="200" w:firstLine="420"/>
      </w:pPr>
      <w:r>
        <w:rPr>
          <w:rFonts w:hint="eastAsia"/>
        </w:rPr>
        <w:t>毕节市乡村振兴局有这样一群优秀女性，在脱贫攻坚战及巩固拓展脱贫攻坚成果同乡村振兴有效衔接的伟大征程中，用坚守撑起了脱贫攻坚的“半边天”，用热血奋斗在乡村振兴一线，她们用火一般的热情，在平凡的岗位上履职尽责，用优异的成绩彰显了乡村振兴系统女干部的靓丽风采。</w:t>
      </w:r>
    </w:p>
    <w:p w:rsidR="00C07E58" w:rsidRDefault="00C07E58" w:rsidP="00C07E58">
      <w:pPr>
        <w:spacing w:line="247" w:lineRule="auto"/>
        <w:ind w:firstLineChars="200" w:firstLine="420"/>
      </w:pPr>
      <w:r>
        <w:rPr>
          <w:rFonts w:hint="eastAsia"/>
        </w:rPr>
        <w:t>不辱使命，助力按时打赢脱贫攻坚战</w:t>
      </w:r>
    </w:p>
    <w:p w:rsidR="00C07E58" w:rsidRDefault="00C07E58" w:rsidP="00C07E58">
      <w:pPr>
        <w:spacing w:line="247" w:lineRule="auto"/>
        <w:ind w:firstLineChars="200" w:firstLine="420"/>
      </w:pPr>
      <w:r>
        <w:rPr>
          <w:rFonts w:hint="eastAsia"/>
        </w:rPr>
        <w:t>脱贫攻坚战打响以来，面对繁杂琐碎的脱贫攻坚任务，她们不叫苦、不怕累，在别人欢度假日时，仍然坚守在工作岗位上、奋战在办公室，她们怀着这种深情和真爱，满腔热忱地投入到脱贫攻坚战中，用勤劳和智慧诠释着按时打赢脱贫攻坚战的职责和使命。她们紧紧围绕“扶贫四问”、切实做到“六个精准”、坚决落实“五个一批”，深入推进“四场硬仗”、农村产业革命、“五个专项治理”等脱贫攻坚战略行动，推进精准扶贫、精准脱贫事业纵深发展。</w:t>
      </w:r>
    </w:p>
    <w:p w:rsidR="00C07E58" w:rsidRDefault="00C07E58" w:rsidP="00C07E58">
      <w:pPr>
        <w:spacing w:line="247" w:lineRule="auto"/>
        <w:ind w:firstLineChars="200" w:firstLine="420"/>
      </w:pPr>
      <w:r>
        <w:t>2016</w:t>
      </w:r>
      <w:r>
        <w:t>年以来，全市累计减少贫困人口</w:t>
      </w:r>
      <w:r>
        <w:t>130.16</w:t>
      </w:r>
      <w:r>
        <w:t>万人，所有贫困人口全部脱贫；</w:t>
      </w:r>
      <w:r>
        <w:t>1981</w:t>
      </w:r>
      <w:r>
        <w:t>个贫困村全部按照国定标准出列；</w:t>
      </w:r>
      <w:r>
        <w:t>7</w:t>
      </w:r>
      <w:r>
        <w:t>个国家级贫困县全部按照国定标准摘帽。期间，毕节市乡村振兴局（原毕节市扶贫办）获评全国脱贫攻坚先进集体，中共毕节市乡村振兴局支部委员会获评全市先进基层党组织。女干部马萍获评</w:t>
      </w:r>
      <w:r>
        <w:t>“</w:t>
      </w:r>
      <w:r>
        <w:t>全国扶贫系统先进工作者</w:t>
      </w:r>
      <w:r>
        <w:t>”</w:t>
      </w:r>
      <w:r>
        <w:t>，为全市唯一获此殊荣人员。</w:t>
      </w:r>
    </w:p>
    <w:p w:rsidR="00C07E58" w:rsidRDefault="00C07E58" w:rsidP="00C07E58">
      <w:pPr>
        <w:spacing w:line="247" w:lineRule="auto"/>
        <w:ind w:firstLineChars="200" w:firstLine="420"/>
      </w:pPr>
      <w:r>
        <w:rPr>
          <w:rFonts w:hint="eastAsia"/>
        </w:rPr>
        <w:t>马萍在全国脱贫攻坚表彰大会现场</w:t>
      </w:r>
    </w:p>
    <w:p w:rsidR="00C07E58" w:rsidRDefault="00C07E58" w:rsidP="00C07E58">
      <w:pPr>
        <w:spacing w:line="247" w:lineRule="auto"/>
        <w:ind w:firstLineChars="200" w:firstLine="420"/>
      </w:pPr>
      <w:r>
        <w:rPr>
          <w:rFonts w:hint="eastAsia"/>
        </w:rPr>
        <w:t>再接再厉，持续巩固拓展脱贫成果</w:t>
      </w:r>
    </w:p>
    <w:p w:rsidR="00C07E58" w:rsidRDefault="00C07E58" w:rsidP="00C07E58">
      <w:pPr>
        <w:spacing w:line="247" w:lineRule="auto"/>
        <w:ind w:firstLineChars="200" w:firstLine="420"/>
      </w:pPr>
      <w:r>
        <w:rPr>
          <w:rFonts w:hint="eastAsia"/>
        </w:rPr>
        <w:t>脱贫攻坚取得全面胜利以后，面对巩固拓展脱贫攻坚成果的繁重任务，她们始终弘扬脱贫攻坚精神，不怕苦、不怕累，在平凡的岗位上再接再厉，在付出和实践中彰显巾帼之志，用实干和担当书写着巩固拓展脱贫攻坚成果的新篇章，有力有效守住了不发生规模性返贫底线。</w:t>
      </w:r>
      <w:r>
        <w:t>2021</w:t>
      </w:r>
      <w:r>
        <w:t>年，全市累计识别监测对象</w:t>
      </w:r>
      <w:r>
        <w:t>22561</w:t>
      </w:r>
      <w:r>
        <w:t>户</w:t>
      </w:r>
      <w:r>
        <w:t>95380</w:t>
      </w:r>
      <w:r>
        <w:t>人，通过帮扶消除返贫致贫风险</w:t>
      </w:r>
      <w:r>
        <w:t>22140</w:t>
      </w:r>
      <w:r>
        <w:t>户</w:t>
      </w:r>
      <w:r>
        <w:t>94373</w:t>
      </w:r>
      <w:r>
        <w:t>人；有效巩固拓展</w:t>
      </w:r>
      <w:r>
        <w:t>“3+1”</w:t>
      </w:r>
      <w:r>
        <w:t>保障成果，完成各类问题整改（国家和省反馈、市县排查）</w:t>
      </w:r>
      <w:r>
        <w:t>4604</w:t>
      </w:r>
      <w:r>
        <w:t>个；投入中央和省级财政衔接资金</w:t>
      </w:r>
      <w:r>
        <w:t>28.4</w:t>
      </w:r>
      <w:r>
        <w:t>亿元，占全省资金的</w:t>
      </w:r>
      <w:r>
        <w:t>18.09%</w:t>
      </w:r>
      <w:r>
        <w:t>，实施项目</w:t>
      </w:r>
      <w:r>
        <w:t>2287</w:t>
      </w:r>
      <w:r>
        <w:t>个。</w:t>
      </w:r>
      <w:r>
        <w:t xml:space="preserve"> </w:t>
      </w:r>
    </w:p>
    <w:p w:rsidR="00C07E58" w:rsidRDefault="00C07E58" w:rsidP="00C07E58">
      <w:pPr>
        <w:spacing w:line="247" w:lineRule="auto"/>
        <w:ind w:firstLineChars="200" w:firstLine="420"/>
      </w:pPr>
      <w:r>
        <w:rPr>
          <w:rFonts w:hint="eastAsia"/>
        </w:rPr>
        <w:t>牢记嘱托，努力推动乡村振兴开新局</w:t>
      </w:r>
    </w:p>
    <w:p w:rsidR="00C07E58" w:rsidRDefault="00C07E58" w:rsidP="00C07E58">
      <w:pPr>
        <w:spacing w:line="247" w:lineRule="auto"/>
        <w:ind w:firstLineChars="200" w:firstLine="420"/>
      </w:pPr>
      <w:r>
        <w:t>2021</w:t>
      </w:r>
      <w:r>
        <w:t>年</w:t>
      </w:r>
      <w:r>
        <w:t>2</w:t>
      </w:r>
      <w:r>
        <w:t>月</w:t>
      </w:r>
      <w:r>
        <w:t>3</w:t>
      </w:r>
      <w:r>
        <w:t>日至</w:t>
      </w:r>
      <w:r>
        <w:t>5</w:t>
      </w:r>
      <w:r>
        <w:t>日，习近平总书记到贵州视察，专门对</w:t>
      </w:r>
      <w:r>
        <w:t>“</w:t>
      </w:r>
      <w:r>
        <w:t>做好巩固拓展脱贫攻坚成果同乡村振兴有效衔接</w:t>
      </w:r>
      <w:r>
        <w:t>”</w:t>
      </w:r>
      <w:r>
        <w:t>作了重要指示，要求贵州在乡村振兴上开新局。她们备受鼓舞、倍感振奋，在推进乡村振兴开新局的新征程中，和其他同志们并肩作战，用出色的业绩诠释着</w:t>
      </w:r>
      <w:r>
        <w:t>“</w:t>
      </w:r>
      <w:r>
        <w:t>巾帼不让须眉</w:t>
      </w:r>
      <w:r>
        <w:t>”</w:t>
      </w:r>
      <w:r>
        <w:t>。她们参与制定了《毕节市分级分类推进乡村振兴实施方案》《毕节市特色田园乡村</w:t>
      </w:r>
      <w:r>
        <w:t>·</w:t>
      </w:r>
      <w:r>
        <w:t>乡村振兴集成示范点建设方案》。</w:t>
      </w:r>
    </w:p>
    <w:p w:rsidR="00C07E58" w:rsidRDefault="00C07E58" w:rsidP="00C07E58">
      <w:pPr>
        <w:spacing w:line="247" w:lineRule="auto"/>
        <w:ind w:firstLineChars="200" w:firstLine="420"/>
      </w:pPr>
      <w:r>
        <w:rPr>
          <w:rFonts w:hint="eastAsia"/>
        </w:rPr>
        <w:t>全市规划建设省级和市级特色田园乡村·乡村振兴集成示范试点</w:t>
      </w:r>
      <w:r>
        <w:t>38</w:t>
      </w:r>
      <w:r>
        <w:t>个，其中省级试点村</w:t>
      </w:r>
      <w:r>
        <w:t>6</w:t>
      </w:r>
      <w:r>
        <w:t>个、市级试点村</w:t>
      </w:r>
      <w:r>
        <w:t>32</w:t>
      </w:r>
      <w:r>
        <w:t>个。截至目前，</w:t>
      </w:r>
      <w:r>
        <w:t>6</w:t>
      </w:r>
      <w:r>
        <w:t>个省级试点示范村已整合资金</w:t>
      </w:r>
      <w:r>
        <w:t>1.24</w:t>
      </w:r>
      <w:r>
        <w:t>亿元，已实施项目</w:t>
      </w:r>
      <w:r>
        <w:t>87</w:t>
      </w:r>
      <w:r>
        <w:t>个，</w:t>
      </w:r>
      <w:r>
        <w:t>32</w:t>
      </w:r>
      <w:r>
        <w:t>个市级试点示范村已整合资金</w:t>
      </w:r>
      <w:r>
        <w:t>1.87</w:t>
      </w:r>
      <w:r>
        <w:t>亿元，已实施项目</w:t>
      </w:r>
      <w:r>
        <w:t>166</w:t>
      </w:r>
      <w:r>
        <w:t>个。同时，还积极参与全面推进乡村振兴五年行动，大力实施巩固拓展脱贫攻坚成果、发展乡村产业、农村人居环境整治提升、推进乡村文明、乡村治理，着力推动各方力量资源向乡村振兴领域集聚，加快补齐乡村振兴突出短板，为有序全面推进乡村振兴奠定了坚实基础。</w:t>
      </w:r>
    </w:p>
    <w:p w:rsidR="00C07E58" w:rsidRPr="0042113D" w:rsidRDefault="00C07E58" w:rsidP="00C07E58">
      <w:pPr>
        <w:spacing w:line="247" w:lineRule="auto"/>
        <w:ind w:firstLineChars="200" w:firstLine="420"/>
        <w:jc w:val="right"/>
      </w:pPr>
      <w:r w:rsidRPr="0042113D">
        <w:rPr>
          <w:rFonts w:hint="eastAsia"/>
        </w:rPr>
        <w:lastRenderedPageBreak/>
        <w:t>动静贵州</w:t>
      </w:r>
      <w:r>
        <w:rPr>
          <w:rFonts w:hint="eastAsia"/>
        </w:rPr>
        <w:t>2022-12-25</w:t>
      </w:r>
    </w:p>
    <w:p w:rsidR="00C07E58" w:rsidRDefault="00C07E58" w:rsidP="001318CF">
      <w:pPr>
        <w:sectPr w:rsidR="00C07E58" w:rsidSect="001318CF">
          <w:type w:val="continuous"/>
          <w:pgSz w:w="11906" w:h="16838"/>
          <w:pgMar w:top="1644" w:right="1236" w:bottom="1418" w:left="1814" w:header="851" w:footer="907" w:gutter="0"/>
          <w:pgNumType w:start="1"/>
          <w:cols w:space="720"/>
          <w:docGrid w:type="lines" w:linePitch="341" w:charSpace="2373"/>
        </w:sectPr>
      </w:pPr>
    </w:p>
    <w:p w:rsidR="00384098" w:rsidRDefault="00384098"/>
    <w:sectPr w:rsidR="003840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07E58"/>
    <w:rsid w:val="00384098"/>
    <w:rsid w:val="00C07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7E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07E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2023-02-02T01:04:00Z</dcterms:created>
</cp:coreProperties>
</file>