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8A" w:rsidRDefault="002A678A" w:rsidP="00BD5C47">
      <w:pPr>
        <w:pStyle w:val="1"/>
      </w:pPr>
      <w:r w:rsidRPr="00681CFE">
        <w:rPr>
          <w:rFonts w:hint="eastAsia"/>
        </w:rPr>
        <w:t>“多彩贵州水”连续五年为贵州“两会”提供饮用水保障</w:t>
      </w:r>
    </w:p>
    <w:p w:rsidR="002A678A" w:rsidRDefault="002A678A" w:rsidP="002A678A">
      <w:pPr>
        <w:ind w:firstLineChars="200" w:firstLine="420"/>
      </w:pPr>
      <w:r>
        <w:t>1</w:t>
      </w:r>
      <w:r>
        <w:t>月</w:t>
      </w:r>
      <w:r>
        <w:t>12</w:t>
      </w:r>
      <w:r>
        <w:t>日至</w:t>
      </w:r>
      <w:r>
        <w:t>13</w:t>
      </w:r>
      <w:r>
        <w:t>日贵州省政协十三届一次会议、贵州省人大十四届一次会议在贵阳相继召开。</w:t>
      </w:r>
      <w:r>
        <w:t>“</w:t>
      </w:r>
      <w:r>
        <w:t>多彩贵州水</w:t>
      </w:r>
      <w:r>
        <w:t>”</w:t>
      </w:r>
      <w:r>
        <w:t>自</w:t>
      </w:r>
      <w:r>
        <w:t>2019</w:t>
      </w:r>
      <w:r>
        <w:t>年起，已连续</w:t>
      </w:r>
      <w:r>
        <w:t>5</w:t>
      </w:r>
      <w:r>
        <w:t>年为贵州省两会提供饮用水保障工作。</w:t>
      </w:r>
    </w:p>
    <w:p w:rsidR="002A678A" w:rsidRDefault="002A678A" w:rsidP="002A678A">
      <w:pPr>
        <w:ind w:firstLineChars="200" w:firstLine="420"/>
      </w:pPr>
      <w:r>
        <w:rPr>
          <w:rFonts w:hint="eastAsia"/>
        </w:rPr>
        <w:t>今年，“多彩贵州水”不忘初心再出发，为贵州省两会会议现场、参会代表驻地提供一次性桶装水</w:t>
      </w:r>
      <w:r>
        <w:t>6000</w:t>
      </w:r>
      <w:r>
        <w:t>余桶，瓶装水</w:t>
      </w:r>
      <w:r>
        <w:t>60000</w:t>
      </w:r>
      <w:r>
        <w:t>余瓶。</w:t>
      </w:r>
    </w:p>
    <w:p w:rsidR="002A678A" w:rsidRDefault="002A678A" w:rsidP="002A678A">
      <w:pPr>
        <w:ind w:firstLineChars="200" w:firstLine="420"/>
      </w:pPr>
      <w:r>
        <w:rPr>
          <w:rFonts w:hint="eastAsia"/>
        </w:rPr>
        <w:t>据悉，为确保贵州省“两会”饮用水保障、为大会提供健康优质的多彩贵州天然水，贵州省天然饮用水行业协会自接到供水任务后，立即成立工作小组，组织“多彩贵州水”授权单位贵州省黔之源食品有限公司、贵州苗西南饮品有限公司全力投入生产。时间紧，任务重，工作小组与生产企业分工协作，在克服生产、运输等难题后，“多彩贵州水”如约抵达会议现场及代表、委员驻地。</w:t>
      </w:r>
    </w:p>
    <w:p w:rsidR="002A678A" w:rsidRDefault="002A678A" w:rsidP="002A678A">
      <w:pPr>
        <w:ind w:firstLineChars="200" w:firstLine="420"/>
      </w:pPr>
      <w:r>
        <w:rPr>
          <w:rFonts w:hint="eastAsia"/>
        </w:rPr>
        <w:t>贵州省“两会”再次选择“多彩贵州水”作为会议用水，即是对“多彩贵州水”公共品牌的肯定，也是对贵州天然饮用水产业的鼓励，有力提振行业发展信心，让推动黔水出山步伐更加坚实。“多彩贵州水”将深入学习贯彻贵州省两会精神，珍惜服务省两会荣誉，坚定不移的朝着省“两会”指明的方向，迈好步，开新局。</w:t>
      </w:r>
    </w:p>
    <w:p w:rsidR="002A678A" w:rsidRDefault="002A678A" w:rsidP="002A678A">
      <w:pPr>
        <w:ind w:firstLineChars="200" w:firstLine="420"/>
      </w:pPr>
      <w:r>
        <w:rPr>
          <w:rFonts w:hint="eastAsia"/>
        </w:rPr>
        <w:t>近年来，在贵州省委、省政府关于大力发展天然饮用水的战略部署，根据“十四五”水及水产业发展规划，努力把天然饮用水打造成贵州新的经济增长点，助推天然饮用水产业高质量发展的指示。贵州省天然饮用水行业协会在引导行业发展的同时，重点打造“多彩贵州水”公共品牌，在抓好质量管控的基础上，加大市场渠道拓展力度，立足省内市场，开发省外市场，延伸国际市场，致力将“多彩贵州水”打造成为具有全国影响力的知名公共品牌，逐步实现贵州好水出深山。</w:t>
      </w:r>
    </w:p>
    <w:p w:rsidR="002A678A" w:rsidRDefault="002A678A" w:rsidP="002A678A">
      <w:pPr>
        <w:ind w:firstLineChars="200" w:firstLine="420"/>
        <w:jc w:val="right"/>
      </w:pPr>
      <w:r>
        <w:rPr>
          <w:rFonts w:hint="eastAsia"/>
        </w:rPr>
        <w:t>搜狐网</w:t>
      </w:r>
      <w:r>
        <w:rPr>
          <w:rFonts w:hint="eastAsia"/>
        </w:rPr>
        <w:t>2023-01-15</w:t>
      </w:r>
    </w:p>
    <w:p w:rsidR="002A678A" w:rsidRDefault="002A678A" w:rsidP="00D14F1B">
      <w:pPr>
        <w:sectPr w:rsidR="002A678A" w:rsidSect="00D14F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62EF" w:rsidRDefault="004D62EF"/>
    <w:sectPr w:rsidR="004D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A678A"/>
    <w:rsid w:val="002A678A"/>
    <w:rsid w:val="004D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67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678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2023-02-08T00:58:00Z</dcterms:created>
</cp:coreProperties>
</file>