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5DAB" w:rsidRDefault="00015DAB">
      <w:pPr>
        <w:pStyle w:val="1"/>
      </w:pPr>
      <w:r>
        <w:rPr>
          <w:rFonts w:hint="eastAsia"/>
        </w:rPr>
        <w:t>贵港市港北区工商业联合会2022年工作总结和2023年工作计划</w:t>
      </w:r>
    </w:p>
    <w:p w:rsidR="00015DAB" w:rsidRDefault="00015DAB">
      <w:pPr>
        <w:ind w:firstLine="420"/>
        <w:jc w:val="left"/>
      </w:pPr>
      <w:r>
        <w:rPr>
          <w:rFonts w:hint="eastAsia"/>
        </w:rPr>
        <w:t>2022</w:t>
      </w:r>
      <w:r>
        <w:rPr>
          <w:rFonts w:hint="eastAsia"/>
        </w:rPr>
        <w:t>年，区工商联以习近平新时代中国特色社会主义思想为指导，深入贯彻党的二十大会议精神、党的十九届六中全会精神和习近平总书记视察广西时的重要讲话精神，围绕区委实施“五大战略”和“五大振兴”，积极服务非公经济“两个健康”发展，工商联各项工作扎实有效开展，现将工作汇报如下：</w:t>
      </w:r>
    </w:p>
    <w:p w:rsidR="00015DAB" w:rsidRDefault="00015DAB">
      <w:pPr>
        <w:ind w:firstLine="420"/>
        <w:jc w:val="left"/>
      </w:pPr>
      <w:r>
        <w:rPr>
          <w:rFonts w:hint="eastAsia"/>
        </w:rPr>
        <w:t>一、</w:t>
      </w:r>
      <w:r>
        <w:rPr>
          <w:rFonts w:hint="eastAsia"/>
        </w:rPr>
        <w:t>2022</w:t>
      </w:r>
      <w:r>
        <w:rPr>
          <w:rFonts w:hint="eastAsia"/>
        </w:rPr>
        <w:t>年工作总结</w:t>
      </w:r>
    </w:p>
    <w:p w:rsidR="00015DAB" w:rsidRDefault="00015DAB">
      <w:pPr>
        <w:ind w:firstLine="420"/>
        <w:jc w:val="left"/>
      </w:pPr>
      <w:r>
        <w:rPr>
          <w:rFonts w:hint="eastAsia"/>
        </w:rPr>
        <w:t>2022</w:t>
      </w:r>
      <w:r>
        <w:rPr>
          <w:rFonts w:hint="eastAsia"/>
        </w:rPr>
        <w:t>年，特别是</w:t>
      </w:r>
      <w:r>
        <w:rPr>
          <w:rFonts w:hint="eastAsia"/>
        </w:rPr>
        <w:t>3</w:t>
      </w:r>
      <w:r>
        <w:rPr>
          <w:rFonts w:hint="eastAsia"/>
        </w:rPr>
        <w:t>月份港北区工商联换届成立新一届执委后，不断加强政治理论学习，党的二十大召开后，我联认真组织学习二十大精神，发挥好党和政府联系非公有制经济人士的桥梁纽带作用，进一步加强与企业和非公经济人士联系，扎实抓好清廉企业等工作，全力协助区委、政府管理和服务好非公有制经济，取得一定成绩。一年来，我联执委主要抓好了以下五项工作。</w:t>
      </w:r>
    </w:p>
    <w:p w:rsidR="00015DAB" w:rsidRDefault="00015DAB">
      <w:pPr>
        <w:ind w:firstLine="420"/>
        <w:jc w:val="left"/>
      </w:pPr>
      <w:r>
        <w:rPr>
          <w:rFonts w:hint="eastAsia"/>
        </w:rPr>
        <w:t>（一）做好引导和服务企业发展工作。今年以来，我联结合新冠肺炎疫情防控工作，深入企业，不断加强非公有制经济人士爱国拥党、自觉接受党的领导政治思想教育工作，全面了解企业发展存在的问题和困难，加强与区政府相关职能部门的协调沟通，努力帮助企业解决实际困难和问题，为非公经济发展营造一个宽松、透明、公平、高效、稳定的营商环境。</w:t>
      </w:r>
    </w:p>
    <w:p w:rsidR="00015DAB" w:rsidRDefault="00015DAB">
      <w:pPr>
        <w:ind w:firstLine="420"/>
        <w:jc w:val="left"/>
      </w:pPr>
      <w:r>
        <w:rPr>
          <w:rFonts w:hint="eastAsia"/>
        </w:rPr>
        <w:t>（二）加强工商联和商会班子建设。按照港北区委部署，我联组织召开了港北区工商业联合会（商会）第四次会员代表大会，大会选举产生了新一届港北区工商联（商会）领导班子机构成员，较好地完成了区工商联班子换届选举工作任务。</w:t>
      </w:r>
    </w:p>
    <w:p w:rsidR="00015DAB" w:rsidRDefault="00015DAB">
      <w:pPr>
        <w:ind w:firstLine="420"/>
        <w:jc w:val="left"/>
      </w:pPr>
      <w:r>
        <w:rPr>
          <w:rFonts w:hint="eastAsia"/>
        </w:rPr>
        <w:t>（三）做好商会发展工作。深入推进“学政策、强作风、抓落实、创一流”活动，提升抓落实能力。今年以来，加强机关效能建设，商会得到了提高，树立良好工商联干部形象。根据贵港市“民企入桂”的工作安排，港北区已经超额完成</w:t>
      </w:r>
      <w:r>
        <w:rPr>
          <w:rFonts w:hint="eastAsia"/>
        </w:rPr>
        <w:t>2022</w:t>
      </w:r>
      <w:r>
        <w:rPr>
          <w:rFonts w:hint="eastAsia"/>
        </w:rPr>
        <w:t>年工作任务。</w:t>
      </w:r>
    </w:p>
    <w:p w:rsidR="00015DAB" w:rsidRDefault="00015DAB">
      <w:pPr>
        <w:ind w:firstLine="420"/>
        <w:jc w:val="left"/>
      </w:pPr>
      <w:r>
        <w:rPr>
          <w:rFonts w:hint="eastAsia"/>
        </w:rPr>
        <w:t>建立落实“万所联万会”机制，组织商协会与广西桂庭律师事务所签订服务协议，助力法治建设，加快打造法治化营商环境，为民营经济人士健康成长提供优质法律服务和坚实法治保障。</w:t>
      </w:r>
    </w:p>
    <w:p w:rsidR="00015DAB" w:rsidRDefault="00015DAB">
      <w:pPr>
        <w:ind w:firstLine="420"/>
        <w:jc w:val="left"/>
      </w:pPr>
      <w:r>
        <w:rPr>
          <w:rFonts w:hint="eastAsia"/>
        </w:rPr>
        <w:t>加强“四好”商会建设，推进商会发展，</w:t>
      </w:r>
      <w:r>
        <w:rPr>
          <w:rFonts w:hint="eastAsia"/>
        </w:rPr>
        <w:t>2022</w:t>
      </w:r>
      <w:r>
        <w:rPr>
          <w:rFonts w:hint="eastAsia"/>
        </w:rPr>
        <w:t>年，我区大圩镇商会获得了广西“四好”商会称号。</w:t>
      </w:r>
    </w:p>
    <w:p w:rsidR="00015DAB" w:rsidRDefault="00015DAB">
      <w:pPr>
        <w:ind w:firstLine="420"/>
        <w:jc w:val="left"/>
      </w:pPr>
      <w:r>
        <w:rPr>
          <w:rFonts w:hint="eastAsia"/>
        </w:rPr>
        <w:t>指导乡镇（街道）商会开展诚信先行商会建设工作。包含了商会自身诚信建设情况、商会会员企业诚信建设情况、开展守信激励和失信惩戒情况。我区的中里乡商会被认定为</w:t>
      </w:r>
      <w:r>
        <w:rPr>
          <w:rFonts w:hint="eastAsia"/>
        </w:rPr>
        <w:t>2022</w:t>
      </w:r>
      <w:r>
        <w:rPr>
          <w:rFonts w:hint="eastAsia"/>
        </w:rPr>
        <w:t>年度广西诚信先行商会。</w:t>
      </w:r>
    </w:p>
    <w:p w:rsidR="00015DAB" w:rsidRDefault="00015DAB">
      <w:pPr>
        <w:ind w:firstLine="420"/>
        <w:jc w:val="left"/>
      </w:pPr>
      <w:r>
        <w:rPr>
          <w:rFonts w:hint="eastAsia"/>
        </w:rPr>
        <w:t>积极配合自治区工商联开展上规模民营企业调研，建立上规模民营企业数据库，提升上规模民营企业调研质量。为自治区工商联开展民营企业</w:t>
      </w:r>
      <w:r>
        <w:rPr>
          <w:rFonts w:hint="eastAsia"/>
        </w:rPr>
        <w:t>100</w:t>
      </w:r>
      <w:r>
        <w:rPr>
          <w:rFonts w:hint="eastAsia"/>
        </w:rPr>
        <w:t>强发布做好扎实的准备工作，广西贵钢集团有限公司连续入围中国民营企业</w:t>
      </w:r>
      <w:r>
        <w:rPr>
          <w:rFonts w:hint="eastAsia"/>
        </w:rPr>
        <w:t>500</w:t>
      </w:r>
      <w:r>
        <w:rPr>
          <w:rFonts w:hint="eastAsia"/>
        </w:rPr>
        <w:t>强；广西贵钢集团有限公司、广西贵港建设集团有限公司和广西小龙集团有限公司等三家企业上榜“</w:t>
      </w:r>
      <w:r>
        <w:rPr>
          <w:rFonts w:hint="eastAsia"/>
        </w:rPr>
        <w:t>2022</w:t>
      </w:r>
      <w:r>
        <w:rPr>
          <w:rFonts w:hint="eastAsia"/>
        </w:rPr>
        <w:t>广西民营企业</w:t>
      </w:r>
      <w:r>
        <w:rPr>
          <w:rFonts w:hint="eastAsia"/>
        </w:rPr>
        <w:t>100</w:t>
      </w:r>
      <w:r>
        <w:rPr>
          <w:rFonts w:hint="eastAsia"/>
        </w:rPr>
        <w:t>强”。</w:t>
      </w:r>
    </w:p>
    <w:p w:rsidR="00015DAB" w:rsidRDefault="00015DAB">
      <w:pPr>
        <w:ind w:firstLine="420"/>
        <w:jc w:val="left"/>
      </w:pPr>
      <w:r>
        <w:rPr>
          <w:rFonts w:hint="eastAsia"/>
        </w:rPr>
        <w:t>（四）引导非公企业和非公人士参与“乡村振兴”。一是</w:t>
      </w:r>
      <w:r>
        <w:rPr>
          <w:rFonts w:hint="eastAsia"/>
        </w:rPr>
        <w:t>2022</w:t>
      </w:r>
      <w:r>
        <w:rPr>
          <w:rFonts w:hint="eastAsia"/>
        </w:rPr>
        <w:t>年</w:t>
      </w:r>
      <w:r>
        <w:rPr>
          <w:rFonts w:hint="eastAsia"/>
        </w:rPr>
        <w:t>5</w:t>
      </w:r>
      <w:r>
        <w:rPr>
          <w:rFonts w:hint="eastAsia"/>
        </w:rPr>
        <w:t>月底，组织港北区新联会、贵港市青年书法协会、港北区旗袍文化协会、广西港牧生态养殖有限公司、港北区翰林书苑等</w:t>
      </w:r>
      <w:r>
        <w:rPr>
          <w:rFonts w:hint="eastAsia"/>
        </w:rPr>
        <w:t>50</w:t>
      </w:r>
      <w:r>
        <w:rPr>
          <w:rFonts w:hint="eastAsia"/>
        </w:rPr>
        <w:t>多家商协会以及爱心企业带上慰问品到各乡镇各小学开展慰问活动，通过开展慰问活动，引导童心向党，把关爱送到儿童身边，进一步增加了社会各界和学校的联系，有效推动了新时代文明实践活动，深入助力推进乡村振兴工作。</w:t>
      </w:r>
    </w:p>
    <w:p w:rsidR="00015DAB" w:rsidRDefault="00015DAB">
      <w:pPr>
        <w:ind w:firstLine="420"/>
        <w:jc w:val="left"/>
      </w:pPr>
      <w:r>
        <w:rPr>
          <w:rFonts w:hint="eastAsia"/>
        </w:rPr>
        <w:lastRenderedPageBreak/>
        <w:t>二是积极创建自治区“万企兴万村”和贵港市“千企联千村”示范点，以点带面带动广大民营企业参与“万企兴万村”行动。</w:t>
      </w:r>
      <w:r>
        <w:rPr>
          <w:rFonts w:hint="eastAsia"/>
        </w:rPr>
        <w:t>2022</w:t>
      </w:r>
      <w:r>
        <w:rPr>
          <w:rFonts w:hint="eastAsia"/>
        </w:rPr>
        <w:t>年</w:t>
      </w:r>
      <w:r>
        <w:rPr>
          <w:rFonts w:hint="eastAsia"/>
        </w:rPr>
        <w:t>8</w:t>
      </w:r>
      <w:r>
        <w:rPr>
          <w:rFonts w:hint="eastAsia"/>
        </w:rPr>
        <w:t>月，广西小龙集团有限公司与根竹镇泗民村结对共建新农村示范点，被列为广西第二批“万企兴万村”行动观察点。</w:t>
      </w:r>
      <w:r>
        <w:rPr>
          <w:rFonts w:hint="eastAsia"/>
        </w:rPr>
        <w:t>9</w:t>
      </w:r>
      <w:r>
        <w:rPr>
          <w:rFonts w:hint="eastAsia"/>
        </w:rPr>
        <w:t>月组织贵港市小龙集团公司开展“走访送温暖、慰问献爱心”活动，慰问泗民村</w:t>
      </w:r>
      <w:r>
        <w:rPr>
          <w:rFonts w:hint="eastAsia"/>
        </w:rPr>
        <w:t>48</w:t>
      </w:r>
      <w:r>
        <w:rPr>
          <w:rFonts w:hint="eastAsia"/>
        </w:rPr>
        <w:t>户脱贫户（其中</w:t>
      </w:r>
      <w:r>
        <w:rPr>
          <w:rFonts w:hint="eastAsia"/>
        </w:rPr>
        <w:t>8</w:t>
      </w:r>
      <w:r>
        <w:rPr>
          <w:rFonts w:hint="eastAsia"/>
        </w:rPr>
        <w:t>户为监测户），给予每户脱贫户送上慰问金和慰问品。</w:t>
      </w:r>
    </w:p>
    <w:p w:rsidR="00015DAB" w:rsidRDefault="00015DAB">
      <w:pPr>
        <w:ind w:firstLine="420"/>
        <w:jc w:val="left"/>
      </w:pPr>
      <w:r>
        <w:rPr>
          <w:rFonts w:hint="eastAsia"/>
        </w:rPr>
        <w:t>三是</w:t>
      </w:r>
      <w:r>
        <w:rPr>
          <w:rFonts w:hint="eastAsia"/>
        </w:rPr>
        <w:t>2022</w:t>
      </w:r>
      <w:r>
        <w:rPr>
          <w:rFonts w:hint="eastAsia"/>
        </w:rPr>
        <w:t>年</w:t>
      </w:r>
      <w:r>
        <w:rPr>
          <w:rFonts w:hint="eastAsia"/>
        </w:rPr>
        <w:t>7</w:t>
      </w:r>
      <w:r>
        <w:rPr>
          <w:rFonts w:hint="eastAsia"/>
        </w:rPr>
        <w:t>月广西爱玛科技集团股份有限公司捐赠给我区的电动两轮、三轮车共</w:t>
      </w:r>
      <w:r>
        <w:rPr>
          <w:rFonts w:hint="eastAsia"/>
        </w:rPr>
        <w:t>600</w:t>
      </w:r>
      <w:r>
        <w:rPr>
          <w:rFonts w:hint="eastAsia"/>
        </w:rPr>
        <w:t>台，助力乡村振兴。</w:t>
      </w:r>
    </w:p>
    <w:p w:rsidR="00015DAB" w:rsidRDefault="00015DAB">
      <w:pPr>
        <w:ind w:firstLine="420"/>
        <w:jc w:val="left"/>
      </w:pPr>
      <w:r>
        <w:rPr>
          <w:rFonts w:hint="eastAsia"/>
        </w:rPr>
        <w:t>四是</w:t>
      </w:r>
      <w:r>
        <w:rPr>
          <w:rFonts w:hint="eastAsia"/>
        </w:rPr>
        <w:t>2022</w:t>
      </w:r>
      <w:r>
        <w:rPr>
          <w:rFonts w:hint="eastAsia"/>
        </w:rPr>
        <w:t>年</w:t>
      </w:r>
      <w:r>
        <w:rPr>
          <w:rFonts w:hint="eastAsia"/>
        </w:rPr>
        <w:t>11</w:t>
      </w:r>
      <w:r>
        <w:rPr>
          <w:rFonts w:hint="eastAsia"/>
        </w:rPr>
        <w:t>月，我联组织广西贵港和乐门业有限公司和广西裕能装饰工程有限公司到解放村开展助力乡村振兴活动，两家公司为解放村的监测户置换了</w:t>
      </w:r>
      <w:r>
        <w:rPr>
          <w:rFonts w:hint="eastAsia"/>
        </w:rPr>
        <w:t>4</w:t>
      </w:r>
      <w:r>
        <w:rPr>
          <w:rFonts w:hint="eastAsia"/>
        </w:rPr>
        <w:t>扇大门和</w:t>
      </w:r>
      <w:r>
        <w:rPr>
          <w:rFonts w:hint="eastAsia"/>
        </w:rPr>
        <w:t>6</w:t>
      </w:r>
      <w:r>
        <w:rPr>
          <w:rFonts w:hint="eastAsia"/>
        </w:rPr>
        <w:t>扇铝合窗。</w:t>
      </w:r>
    </w:p>
    <w:p w:rsidR="00015DAB" w:rsidRDefault="00015DAB">
      <w:pPr>
        <w:ind w:firstLine="420"/>
        <w:jc w:val="left"/>
      </w:pPr>
      <w:r>
        <w:rPr>
          <w:rFonts w:hint="eastAsia"/>
        </w:rPr>
        <w:t>截至目前，共组织企业家捐款、捐物累计</w:t>
      </w:r>
      <w:r>
        <w:rPr>
          <w:rFonts w:hint="eastAsia"/>
        </w:rPr>
        <w:t>781.5</w:t>
      </w:r>
      <w:r>
        <w:rPr>
          <w:rFonts w:hint="eastAsia"/>
        </w:rPr>
        <w:t>万元，助力我区开展乡村振兴工作。</w:t>
      </w:r>
    </w:p>
    <w:p w:rsidR="00015DAB" w:rsidRDefault="00015DAB">
      <w:pPr>
        <w:ind w:firstLine="420"/>
        <w:jc w:val="left"/>
      </w:pPr>
      <w:r>
        <w:rPr>
          <w:rFonts w:hint="eastAsia"/>
        </w:rPr>
        <w:t>（五）抓好清廉企业建设，保障企业顺利发展。</w:t>
      </w:r>
      <w:r>
        <w:rPr>
          <w:rFonts w:hint="eastAsia"/>
        </w:rPr>
        <w:t>2022</w:t>
      </w:r>
      <w:r>
        <w:rPr>
          <w:rFonts w:hint="eastAsia"/>
        </w:rPr>
        <w:t>年</w:t>
      </w:r>
      <w:r>
        <w:rPr>
          <w:rFonts w:hint="eastAsia"/>
        </w:rPr>
        <w:t>6</w:t>
      </w:r>
      <w:r>
        <w:rPr>
          <w:rFonts w:hint="eastAsia"/>
        </w:rPr>
        <w:t>月以来，我联着重抓好清廉企业建设工作，班子领导有计划地到各企业走访，宣传清廉企业建设相关政策，指导企业做好具体工作，引导企业重点做好三方面工作，一是从加强监督，促进管理入手，强化党员职工特别是党员高管自律意识，制定廉洁从业行为规范、党员骨干廉洁自律规定。二是做好企业廉洁文化建设，把廉洁文化融入企业文化建设之中，引导企业经营管理者培育廉洁精神，增强守法经营、廉洁经营的意识，增强企业员工特别是领导干部廉洁从业意识。三是做好廉政教育工作，引导企业经营管理者将诚信廉洁、守法经营的发展理念融入企业制度、文化和经营活动中，完善企业治理结构和内控机制，加强企业内部问题治理，围绕企业重大决策、重要营销等关键和重点部门，精准确定廉洁风险点，组织梳理、制定廉洁风险防控流程，加强闭环管理，开展专项警示教育活动，促进员工自觉廉洁从业。</w:t>
      </w:r>
    </w:p>
    <w:p w:rsidR="00015DAB" w:rsidRDefault="00015DAB">
      <w:pPr>
        <w:ind w:firstLine="420"/>
        <w:jc w:val="left"/>
      </w:pPr>
      <w:r>
        <w:rPr>
          <w:rFonts w:hint="eastAsia"/>
        </w:rPr>
        <w:t>2022</w:t>
      </w:r>
      <w:r>
        <w:rPr>
          <w:rFonts w:hint="eastAsia"/>
        </w:rPr>
        <w:t>年，我联共向民营企业发出《建设清廉民营企业倡议书》</w:t>
      </w:r>
      <w:r>
        <w:rPr>
          <w:rFonts w:hint="eastAsia"/>
        </w:rPr>
        <w:t>160</w:t>
      </w:r>
      <w:r>
        <w:rPr>
          <w:rFonts w:hint="eastAsia"/>
        </w:rPr>
        <w:t>多份；创建港北区清廉民营企业建设示范点</w:t>
      </w:r>
      <w:r>
        <w:rPr>
          <w:rFonts w:hint="eastAsia"/>
        </w:rPr>
        <w:t>3</w:t>
      </w:r>
      <w:r>
        <w:rPr>
          <w:rFonts w:hint="eastAsia"/>
        </w:rPr>
        <w:t>个，分别是广西贵钢集团有限公司、广西群星电缆有限公司和广西裕晟纺织服装产业园开发有限公司；被自治区工商联认定为广西区清廉民营企业建设标杆企业共</w:t>
      </w:r>
      <w:r>
        <w:rPr>
          <w:rFonts w:hint="eastAsia"/>
        </w:rPr>
        <w:t>2</w:t>
      </w:r>
      <w:r>
        <w:rPr>
          <w:rFonts w:hint="eastAsia"/>
        </w:rPr>
        <w:t>个，分别是广西贵钢集团有限公司和广西裕晟纺织服装产业园开发有限公司。</w:t>
      </w:r>
    </w:p>
    <w:p w:rsidR="00015DAB" w:rsidRDefault="00015DAB">
      <w:pPr>
        <w:ind w:firstLine="420"/>
        <w:jc w:val="left"/>
      </w:pPr>
      <w:r>
        <w:rPr>
          <w:rFonts w:hint="eastAsia"/>
        </w:rPr>
        <w:t>二、存在问题</w:t>
      </w:r>
    </w:p>
    <w:p w:rsidR="00015DAB" w:rsidRDefault="00015DAB">
      <w:pPr>
        <w:ind w:firstLine="420"/>
        <w:jc w:val="left"/>
      </w:pPr>
      <w:r>
        <w:rPr>
          <w:rFonts w:hint="eastAsia"/>
        </w:rPr>
        <w:t>2022</w:t>
      </w:r>
      <w:r>
        <w:rPr>
          <w:rFonts w:hint="eastAsia"/>
        </w:rPr>
        <w:t>年，我联执委会在一些重点工作方面，虽然取得了一定成绩，但也存在不足之处。主要是走访联系企业还不够密切深入，服务企业和帮助企业解决实际问题工作还有待进一步加强等。</w:t>
      </w:r>
    </w:p>
    <w:p w:rsidR="00015DAB" w:rsidRDefault="00015DAB">
      <w:pPr>
        <w:ind w:firstLine="420"/>
        <w:jc w:val="left"/>
      </w:pPr>
      <w:r>
        <w:rPr>
          <w:rFonts w:hint="eastAsia"/>
        </w:rPr>
        <w:t>三、</w:t>
      </w:r>
      <w:r>
        <w:rPr>
          <w:rFonts w:hint="eastAsia"/>
        </w:rPr>
        <w:t>2023</w:t>
      </w:r>
      <w:r>
        <w:rPr>
          <w:rFonts w:hint="eastAsia"/>
        </w:rPr>
        <w:t>年工作打算</w:t>
      </w:r>
    </w:p>
    <w:p w:rsidR="00015DAB" w:rsidRDefault="00015DAB">
      <w:pPr>
        <w:ind w:firstLine="420"/>
        <w:jc w:val="left"/>
      </w:pPr>
      <w:r>
        <w:rPr>
          <w:rFonts w:hint="eastAsia"/>
        </w:rPr>
        <w:t>2023</w:t>
      </w:r>
      <w:r>
        <w:rPr>
          <w:rFonts w:hint="eastAsia"/>
        </w:rPr>
        <w:t>年，我联打算重点要抓好以下四方面工作。</w:t>
      </w:r>
    </w:p>
    <w:p w:rsidR="00015DAB" w:rsidRDefault="00015DAB">
      <w:pPr>
        <w:ind w:firstLine="420"/>
        <w:jc w:val="left"/>
      </w:pPr>
      <w:r>
        <w:rPr>
          <w:rFonts w:hint="eastAsia"/>
        </w:rPr>
        <w:t>（一）做好引导和服务企业发展工作。进一步加强非公有制经济人士政治思想教育工作，特别是要深入企业，组织非公有制经济人士和企业负责人，进一步深入学习党的二十大精神，促进企业在党的二十大精神指引下，积极解决当前发展中存在的问题和困难，同时，加强与区政府相关职能部门的沟通协调，努力帮助企业解决一些实际困难和问题，努力营造宽松、透明、公平、高效、企稳定的非公经济发展环境。</w:t>
      </w:r>
    </w:p>
    <w:p w:rsidR="00015DAB" w:rsidRDefault="00015DAB">
      <w:pPr>
        <w:ind w:firstLine="420"/>
        <w:jc w:val="left"/>
      </w:pPr>
      <w:r>
        <w:rPr>
          <w:rFonts w:hint="eastAsia"/>
        </w:rPr>
        <w:t>（二）做好商会会员队伍发展工作。积极发展小微企业入会。努力发展战略性新兴产业、先进制造业、现代服务业企业入会，积极吸纳成长性好、发展潜力大的小微企业入会；重点发展政治素质高、热爱工商联事业、社会责任心强、在行业内影响力大的非公人士及行业商业协会入会，确保完成市工商联下达的目标任务。  </w:t>
      </w:r>
    </w:p>
    <w:p w:rsidR="00015DAB" w:rsidRDefault="00015DAB">
      <w:pPr>
        <w:ind w:firstLine="420"/>
        <w:jc w:val="left"/>
      </w:pPr>
      <w:r>
        <w:rPr>
          <w:rFonts w:hint="eastAsia"/>
        </w:rPr>
        <w:t>（三）加强商会建设和发挥商会作用。努力巩固基层商会建设，进一步协助各乡镇商会完善办公场所，配备工作人员，落实工作经费、工作制度，完善商会资料档案，进一步丰富商会活动等，继续做好协助创建广西和全国“四好”商会相关工作，加强商会对外交流和联谊，发挥商会在搭建招商平台中的应有作用，促进以商招商工作开展。</w:t>
      </w:r>
    </w:p>
    <w:p w:rsidR="00015DAB" w:rsidRDefault="00015DAB">
      <w:pPr>
        <w:ind w:firstLine="420"/>
        <w:jc w:val="left"/>
      </w:pPr>
      <w:r>
        <w:rPr>
          <w:rFonts w:hint="eastAsia"/>
        </w:rPr>
        <w:t>（四）协助推进企业党建工作，引导非公企业和非公人士参与“乡村振兴”。全面协助抓好商会和企业党建工作，发挥好发挥商会作用，增强企业社会责任感，发动区工商联会员企业积极参与“千企联千村，共建新农村”活动各项工作，在实施“乡村振兴”中积极与各村进行结对联系帮扶；进一步引导企业家与结对村因地制宜，探索发展绿色产业、乡村旅游等，促进民营企业在我区“乡村振兴”行动中发挥带头引领作用。</w:t>
      </w:r>
    </w:p>
    <w:p w:rsidR="00015DAB" w:rsidRDefault="00015DAB">
      <w:pPr>
        <w:ind w:firstLine="420"/>
        <w:jc w:val="right"/>
      </w:pPr>
      <w:r>
        <w:rPr>
          <w:rFonts w:hint="eastAsia"/>
        </w:rPr>
        <w:t>贵港市港北区工商业联合会</w:t>
      </w:r>
      <w:r>
        <w:rPr>
          <w:rFonts w:hint="eastAsia"/>
        </w:rPr>
        <w:t>2023-01-03</w:t>
      </w:r>
    </w:p>
    <w:p w:rsidR="00015DAB" w:rsidRDefault="00015DAB" w:rsidP="00800C88">
      <w:pPr>
        <w:sectPr w:rsidR="00015DAB" w:rsidSect="00800C88">
          <w:type w:val="continuous"/>
          <w:pgSz w:w="11906" w:h="16838"/>
          <w:pgMar w:top="1644" w:right="1236" w:bottom="1418" w:left="1814" w:header="851" w:footer="907" w:gutter="0"/>
          <w:pgNumType w:start="1"/>
          <w:cols w:space="720"/>
          <w:docGrid w:type="lines" w:linePitch="341" w:charSpace="2373"/>
        </w:sectPr>
      </w:pPr>
    </w:p>
    <w:p w:rsidR="00005986" w:rsidRDefault="00005986"/>
    <w:sectPr w:rsidR="000059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5DAB"/>
    <w:rsid w:val="00005986"/>
    <w:rsid w:val="00015D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5D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5D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450</Words>
  <Characters>2571</Characters>
  <Application>Microsoft Office Word</Application>
  <DocSecurity>0</DocSecurity>
  <Lines>21</Lines>
  <Paragraphs>6</Paragraphs>
  <ScaleCrop>false</ScaleCrop>
  <Company>Microsoft</Company>
  <LinksUpToDate>false</LinksUpToDate>
  <CharactersWithSpaces>3015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