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D88" w:rsidRDefault="00A02D88">
      <w:pPr>
        <w:pStyle w:val="1"/>
      </w:pPr>
      <w:r>
        <w:rPr>
          <w:rFonts w:hint="eastAsia"/>
        </w:rPr>
        <w:t>嘉定区：党群服务不断档、不掉线，送“苗”上门“稳住”社区避风港</w:t>
      </w:r>
    </w:p>
    <w:p w:rsidR="00A02D88" w:rsidRDefault="00A02D88">
      <w:pPr>
        <w:ind w:firstLine="420"/>
        <w:jc w:val="left"/>
      </w:pPr>
      <w:r>
        <w:rPr>
          <w:rFonts w:hint="eastAsia"/>
        </w:rPr>
        <w:t>近日，嘉定区真新街道通过成立流动接种小分队送苗上门、开通绿色通道、设立集中接种点等方式，为老年人接种疫苗提供便民服务，最大程度消除老年人接种疑虑，打通老年人接种“最后</w:t>
      </w:r>
      <w:r>
        <w:rPr>
          <w:rFonts w:hint="eastAsia"/>
        </w:rPr>
        <w:t>100</w:t>
      </w:r>
      <w:r>
        <w:rPr>
          <w:rFonts w:hint="eastAsia"/>
        </w:rPr>
        <w:t>米”。面对辖区内腿脚行动不便、失能失智、瘫痪在床、年龄较大的老年人疫苗接种需求，经联系所在地的村（社区）党群服务站进行接种登记，即可提供上门接种服务。辖区居民</w:t>
      </w:r>
      <w:r>
        <w:rPr>
          <w:rFonts w:hint="eastAsia"/>
        </w:rPr>
        <w:t>91</w:t>
      </w:r>
      <w:r>
        <w:rPr>
          <w:rFonts w:hint="eastAsia"/>
        </w:rPr>
        <w:t>岁的高龄老人戴先生因有基础疾病，对接种疫苗有诸多顾虑，通过致电丰二社区党群服务站咨询打针事宜，由党群服务站工作人员耐心解答老人的各种咨询问题，并帮助联系当天恰好在社区的疫苗流动接种小分队，最终经过医护人员的仔细评估和家属同意等接种流程后，享受到贴心的送“苗”服务，顺利平稳地完成疫苗接种。</w:t>
      </w:r>
    </w:p>
    <w:p w:rsidR="00A02D88" w:rsidRDefault="00A02D88">
      <w:pPr>
        <w:ind w:firstLine="420"/>
        <w:jc w:val="left"/>
      </w:pPr>
      <w:r>
        <w:rPr>
          <w:rFonts w:hint="eastAsia"/>
        </w:rPr>
        <w:t>面对社区微信群里的求医问药等问题，外冈镇各社区党群服务站的工作人员第一时间对辖区内的阳性感染者予以摸排，并统计出其中独居老人、孕妇等特殊人员的信息，以微信、电话等形式持续关注他们的日常生活状况和身体状况，指导他们居家治疗期间的注意事项，并做好物资储备与发放工作。外冈新苑党群服务站的工作人员将原先未发放完的抗原试剂和感冒药积攒起来，并打包成套物资，为</w:t>
      </w:r>
      <w:r>
        <w:rPr>
          <w:rFonts w:hint="eastAsia"/>
        </w:rPr>
        <w:t>198</w:t>
      </w:r>
      <w:r>
        <w:rPr>
          <w:rFonts w:hint="eastAsia"/>
        </w:rPr>
        <w:t>户居民送去了每户</w:t>
      </w:r>
      <w:r>
        <w:rPr>
          <w:rFonts w:hint="eastAsia"/>
        </w:rPr>
        <w:t>5</w:t>
      </w:r>
      <w:r>
        <w:rPr>
          <w:rFonts w:hint="eastAsia"/>
        </w:rPr>
        <w:t>支抗原试剂和</w:t>
      </w:r>
      <w:r>
        <w:rPr>
          <w:rFonts w:hint="eastAsia"/>
        </w:rPr>
        <w:t>2</w:t>
      </w:r>
      <w:r>
        <w:rPr>
          <w:rFonts w:hint="eastAsia"/>
        </w:rPr>
        <w:t>盒连花清瘟胶囊。杏花社区党群服务站的工作人员接到一位独居居民的求助，居民因家中燃气卡欠费、且银行部分业务暂停办理不能充值而正常生活受到影响。对此，杏花社区党总支书记多方协调，通过启用社区的燃气卡充值机，解决了居民燃气充值难的问题。</w:t>
      </w:r>
    </w:p>
    <w:p w:rsidR="00A02D88" w:rsidRDefault="00A02D88">
      <w:pPr>
        <w:ind w:firstLine="420"/>
        <w:jc w:val="left"/>
      </w:pPr>
      <w:r>
        <w:rPr>
          <w:rFonts w:hint="eastAsia"/>
        </w:rPr>
        <w:t>连日来，马陆镇各社区党群服务阵地发出倡议，在小区内建立“药品互助共享机制”。有紧急用药需求的居民可在社区居民群、楼组群内求援，大家互帮互助，实现药物高效利用，解决部分居民燃眉之急。倡议发出后，得到了社区众多居民的响应。家住马陆镇新城金郡的涂女士由于孩子高烧不退家中未备药品，便在楼组微信群发出求助信息。很快，涂女士就收到了左邻右舍的回复，邻居们仔细了解涂女士的情况后纷纷伸出援手，把家中部分药品送给涂女士，大家的爱心举动让涂女士在寒冬中感受到了浓浓暖意。现阶段，建立药品互助共享机制既能解决一些居民用药的燃眉之急，又能避免备药可能造成的浪费，还能加深邻里之间的友情。这些微小而无私的举动汇聚成的温暖和力量，成为了这个寒冬里的最美风景线！</w:t>
      </w:r>
    </w:p>
    <w:p w:rsidR="00A02D88" w:rsidRDefault="00A02D88">
      <w:pPr>
        <w:ind w:firstLine="420"/>
        <w:jc w:val="right"/>
      </w:pPr>
      <w:r>
        <w:rPr>
          <w:rFonts w:hint="eastAsia"/>
        </w:rPr>
        <w:t>上海智慧党建网</w:t>
      </w:r>
      <w:r>
        <w:rPr>
          <w:rFonts w:hint="eastAsia"/>
        </w:rPr>
        <w:t>2023-01-06</w:t>
      </w:r>
    </w:p>
    <w:p w:rsidR="00A02D88" w:rsidRDefault="00A02D88" w:rsidP="00555600">
      <w:pPr>
        <w:sectPr w:rsidR="00A02D88" w:rsidSect="00555600">
          <w:type w:val="continuous"/>
          <w:pgSz w:w="11906" w:h="16838"/>
          <w:pgMar w:top="1644" w:right="1236" w:bottom="1418" w:left="1814" w:header="851" w:footer="907" w:gutter="0"/>
          <w:pgNumType w:start="1"/>
          <w:cols w:space="720"/>
          <w:docGrid w:type="lines" w:linePitch="341" w:charSpace="2373"/>
        </w:sectPr>
      </w:pPr>
    </w:p>
    <w:p w:rsidR="00E76E92" w:rsidRDefault="00E76E92"/>
    <w:sectPr w:rsidR="00E76E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02D88"/>
    <w:rsid w:val="00A02D88"/>
    <w:rsid w:val="00E76E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2D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2D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148</Words>
  <Characters>845</Characters>
  <Application>Microsoft Office Word</Application>
  <DocSecurity>0</DocSecurity>
  <Lines>7</Lines>
  <Paragraphs>1</Paragraphs>
  <ScaleCrop>false</ScaleCrop>
  <Company>Microsoft</Company>
  <LinksUpToDate>false</LinksUpToDate>
  <CharactersWithSpaces>992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2023-02-03T02:56:00Z</dcterms:created>
</cp:coreProperties>
</file>