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7E0" w:rsidRDefault="009D27E0">
      <w:pPr>
        <w:pStyle w:val="1"/>
      </w:pPr>
      <w:r>
        <w:rPr>
          <w:rFonts w:hint="eastAsia"/>
        </w:rPr>
        <w:t>天津民营经济活力持续激发</w:t>
      </w:r>
    </w:p>
    <w:p w:rsidR="009D27E0" w:rsidRDefault="009D27E0">
      <w:pPr>
        <w:ind w:firstLine="420"/>
        <w:jc w:val="left"/>
      </w:pPr>
      <w:r>
        <w:rPr>
          <w:rFonts w:hint="eastAsia"/>
        </w:rPr>
        <w:t>新年钟声敲响，激起</w:t>
      </w:r>
      <w:r>
        <w:rPr>
          <w:rFonts w:hint="eastAsia"/>
        </w:rPr>
        <w:t>2023</w:t>
      </w:r>
      <w:r>
        <w:rPr>
          <w:rFonts w:hint="eastAsia"/>
        </w:rPr>
        <w:t>年的奋斗雄心。记者元旦假期走访北方经济重镇天津，感受到社会各界“时不我待、起跑即冲刺”的发展干劲：抢订单，忙招商，抓项目……全力跑起来的一域，成为中国经济开新局的生动缩影。</w:t>
      </w:r>
    </w:p>
    <w:p w:rsidR="009D27E0" w:rsidRDefault="009D27E0">
      <w:pPr>
        <w:ind w:firstLine="420"/>
        <w:jc w:val="left"/>
      </w:pPr>
      <w:r>
        <w:rPr>
          <w:rFonts w:hint="eastAsia"/>
        </w:rPr>
        <w:t>抢发展，热火朝天</w:t>
      </w:r>
    </w:p>
    <w:p w:rsidR="009D27E0" w:rsidRDefault="009D27E0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日天津，</w:t>
      </w:r>
      <w:r>
        <w:rPr>
          <w:rFonts w:hint="eastAsia"/>
        </w:rPr>
        <w:t>2</w:t>
      </w:r>
      <w:r>
        <w:rPr>
          <w:rFonts w:hint="eastAsia"/>
        </w:rPr>
        <w:t>日贵州铜仁，</w:t>
      </w:r>
      <w:r>
        <w:rPr>
          <w:rFonts w:hint="eastAsia"/>
        </w:rPr>
        <w:t>4</w:t>
      </w:r>
      <w:r>
        <w:rPr>
          <w:rFonts w:hint="eastAsia"/>
        </w:rPr>
        <w:t>日海南三亚……新年伊始，一飞智控（天津）科技有限公司地方分公司负责人郭晶的日程表，排得满满当当。</w:t>
      </w:r>
    </w:p>
    <w:p w:rsidR="009D27E0" w:rsidRDefault="009D27E0">
      <w:pPr>
        <w:ind w:firstLine="420"/>
        <w:jc w:val="left"/>
      </w:pPr>
      <w:r>
        <w:rPr>
          <w:rFonts w:hint="eastAsia"/>
        </w:rPr>
        <w:t>一飞智控是一家以无人机数字化商业应用为主的科技企业，近来业务量大增，韩国、日本、沙特等国的项目纷纷签约。续签老订单、对接新订单、考察新场地，郭晶忙得不亦乐乎，“第一个国际订单刚刚敲定，</w:t>
      </w:r>
      <w:r>
        <w:rPr>
          <w:rFonts w:hint="eastAsia"/>
        </w:rPr>
        <w:t>2023</w:t>
      </w:r>
      <w:r>
        <w:rPr>
          <w:rFonts w:hint="eastAsia"/>
        </w:rPr>
        <w:t>年开门红”。</w:t>
      </w:r>
    </w:p>
    <w:p w:rsidR="009D27E0" w:rsidRDefault="009D27E0">
      <w:pPr>
        <w:ind w:firstLine="420"/>
        <w:jc w:val="left"/>
      </w:pPr>
      <w:r>
        <w:rPr>
          <w:rFonts w:hint="eastAsia"/>
        </w:rPr>
        <w:t>近半个月来，作为天津经济的“半壁江山”，滨海新区先后举办</w:t>
      </w:r>
      <w:r>
        <w:rPr>
          <w:rFonts w:hint="eastAsia"/>
        </w:rPr>
        <w:t>100</w:t>
      </w:r>
      <w:r>
        <w:rPr>
          <w:rFonts w:hint="eastAsia"/>
        </w:rPr>
        <w:t>个重点招商项目“云签约”，实现</w:t>
      </w:r>
      <w:r>
        <w:rPr>
          <w:rFonts w:hint="eastAsia"/>
        </w:rPr>
        <w:t>97</w:t>
      </w:r>
      <w:r>
        <w:rPr>
          <w:rFonts w:hint="eastAsia"/>
        </w:rPr>
        <w:t>个项目竣工。储备一批、开工一批、投产一批，滨海新区副区长尹晓峰说，接下来还有更多的开工、竣工活动。</w:t>
      </w:r>
    </w:p>
    <w:p w:rsidR="009D27E0" w:rsidRDefault="009D27E0">
      <w:pPr>
        <w:ind w:firstLine="420"/>
        <w:jc w:val="left"/>
      </w:pPr>
      <w:r>
        <w:rPr>
          <w:rFonts w:hint="eastAsia"/>
        </w:rPr>
        <w:t>强优势，信心满满</w:t>
      </w:r>
    </w:p>
    <w:p w:rsidR="009D27E0" w:rsidRDefault="009D27E0">
      <w:pPr>
        <w:ind w:firstLine="420"/>
        <w:jc w:val="left"/>
      </w:pPr>
      <w:r>
        <w:rPr>
          <w:rFonts w:hint="eastAsia"/>
        </w:rPr>
        <w:t>元旦假期，记者走进企业、工厂、产业园看到，不少企业忙着赶任务、追进度。</w:t>
      </w:r>
    </w:p>
    <w:p w:rsidR="009D27E0" w:rsidRDefault="009D27E0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日，天津宝坻经济开发区天宝工业园没有因为假期按下暂停键。翰林航宇（天津）实业有限公司不久前接到</w:t>
      </w:r>
      <w:r>
        <w:rPr>
          <w:rFonts w:hint="eastAsia"/>
        </w:rPr>
        <w:t>2000</w:t>
      </w:r>
      <w:r>
        <w:rPr>
          <w:rFonts w:hint="eastAsia"/>
        </w:rPr>
        <w:t>多万元的追加订单。工人假期“不打烊”，连续倒班赶工。</w:t>
      </w:r>
    </w:p>
    <w:p w:rsidR="009D27E0" w:rsidRDefault="009D27E0">
      <w:pPr>
        <w:ind w:firstLine="420"/>
        <w:jc w:val="left"/>
      </w:pPr>
      <w:r>
        <w:rPr>
          <w:rFonts w:hint="eastAsia"/>
        </w:rPr>
        <w:t>“企业位于京津要道上，可以充分发挥两地科技人才的优势。我们对前景充满信心。”公司副总经理李涛说，预计</w:t>
      </w:r>
      <w:r>
        <w:rPr>
          <w:rFonts w:hint="eastAsia"/>
        </w:rPr>
        <w:t>2023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月公司的二期项目将建成投产。</w:t>
      </w:r>
    </w:p>
    <w:p w:rsidR="009D27E0" w:rsidRDefault="009D27E0">
      <w:pPr>
        <w:ind w:firstLine="420"/>
        <w:jc w:val="left"/>
      </w:pPr>
      <w:r>
        <w:rPr>
          <w:rFonts w:hint="eastAsia"/>
        </w:rPr>
        <w:t>假期里，京津冀唯一的信创产业实验室——天津信创海河实验室的技术人员仍推进</w:t>
      </w:r>
      <w:r>
        <w:rPr>
          <w:rFonts w:hint="eastAsia"/>
        </w:rPr>
        <w:t>5</w:t>
      </w:r>
      <w:r>
        <w:rPr>
          <w:rFonts w:hint="eastAsia"/>
        </w:rPr>
        <w:t>个重大攻关课题、</w:t>
      </w:r>
      <w:r>
        <w:rPr>
          <w:rFonts w:hint="eastAsia"/>
        </w:rPr>
        <w:t>4</w:t>
      </w:r>
      <w:r>
        <w:rPr>
          <w:rFonts w:hint="eastAsia"/>
        </w:rPr>
        <w:t>个前沿探索课题的研究。“天津产业基础雄厚，信创在全国走在前列。实验室作为‘链主’，就是要把天津的产业、创新优势做大做强，开创中国信创谷。”实验室主任助理南松辉自豪地说。</w:t>
      </w:r>
    </w:p>
    <w:p w:rsidR="009D27E0" w:rsidRDefault="009D27E0">
      <w:pPr>
        <w:ind w:firstLine="420"/>
        <w:jc w:val="left"/>
      </w:pPr>
      <w:r>
        <w:rPr>
          <w:rFonts w:hint="eastAsia"/>
        </w:rPr>
        <w:t>出实招，锚定愿景</w:t>
      </w:r>
    </w:p>
    <w:p w:rsidR="009D27E0" w:rsidRDefault="009D27E0">
      <w:pPr>
        <w:ind w:firstLine="420"/>
        <w:jc w:val="left"/>
      </w:pPr>
      <w:r>
        <w:rPr>
          <w:rFonts w:hint="eastAsia"/>
        </w:rPr>
        <w:t>天津对未来一年经济发展充满信心。</w:t>
      </w:r>
    </w:p>
    <w:p w:rsidR="009D27E0" w:rsidRDefault="009D27E0">
      <w:pPr>
        <w:ind w:firstLine="420"/>
        <w:jc w:val="left"/>
      </w:pPr>
      <w:r>
        <w:rPr>
          <w:rFonts w:hint="eastAsia"/>
        </w:rPr>
        <w:t>天津此前布局了</w:t>
      </w:r>
      <w:r>
        <w:rPr>
          <w:rFonts w:hint="eastAsia"/>
        </w:rPr>
        <w:t>12</w:t>
      </w:r>
      <w:r>
        <w:rPr>
          <w:rFonts w:hint="eastAsia"/>
        </w:rPr>
        <w:t>条重点产业链。新一年天津以“链”招商、强“链”发展。滨海新区元旦前竣工项目</w:t>
      </w:r>
      <w:r>
        <w:rPr>
          <w:rFonts w:hint="eastAsia"/>
        </w:rPr>
        <w:t>97</w:t>
      </w:r>
      <w:r>
        <w:rPr>
          <w:rFonts w:hint="eastAsia"/>
        </w:rPr>
        <w:t>个，“其中</w:t>
      </w:r>
      <w:r>
        <w:rPr>
          <w:rFonts w:hint="eastAsia"/>
        </w:rPr>
        <w:t>55</w:t>
      </w:r>
      <w:r>
        <w:rPr>
          <w:rFonts w:hint="eastAsia"/>
        </w:rPr>
        <w:t>个现代产业项目补齐了滨海新区优势产业链条，促进产业链、创新链融合发展、集群发展。”尹晓峰说。</w:t>
      </w:r>
    </w:p>
    <w:p w:rsidR="009D27E0" w:rsidRDefault="009D27E0">
      <w:pPr>
        <w:ind w:firstLine="420"/>
        <w:jc w:val="left"/>
      </w:pPr>
      <w:r>
        <w:rPr>
          <w:rFonts w:hint="eastAsia"/>
        </w:rPr>
        <w:t>激发民营经济活力。滨海新区</w:t>
      </w:r>
      <w:r>
        <w:rPr>
          <w:rFonts w:hint="eastAsia"/>
        </w:rPr>
        <w:t>97</w:t>
      </w:r>
      <w:r>
        <w:rPr>
          <w:rFonts w:hint="eastAsia"/>
        </w:rPr>
        <w:t>个项目中，社会投资项目有</w:t>
      </w:r>
      <w:r>
        <w:rPr>
          <w:rFonts w:hint="eastAsia"/>
        </w:rPr>
        <w:t>76</w:t>
      </w:r>
      <w:r>
        <w:rPr>
          <w:rFonts w:hint="eastAsia"/>
        </w:rPr>
        <w:t>个，总投资</w:t>
      </w:r>
      <w:r>
        <w:rPr>
          <w:rFonts w:hint="eastAsia"/>
        </w:rPr>
        <w:t>556</w:t>
      </w:r>
      <w:r>
        <w:rPr>
          <w:rFonts w:hint="eastAsia"/>
        </w:rPr>
        <w:t>亿元，投资规模占比达</w:t>
      </w:r>
      <w:r>
        <w:rPr>
          <w:rFonts w:hint="eastAsia"/>
        </w:rPr>
        <w:t>92%</w:t>
      </w:r>
      <w:r>
        <w:rPr>
          <w:rFonts w:hint="eastAsia"/>
        </w:rPr>
        <w:t>。民企云账户（天津）共享经济信息咨询有限公司董事长杨晖表示，新的一年，企业将继续发挥数字化、平台化配置社会资源作用，激发市场创新活力。</w:t>
      </w:r>
    </w:p>
    <w:p w:rsidR="009D27E0" w:rsidRDefault="009D27E0">
      <w:pPr>
        <w:ind w:firstLine="420"/>
        <w:jc w:val="left"/>
      </w:pPr>
      <w:r>
        <w:rPr>
          <w:rFonts w:hint="eastAsia"/>
        </w:rPr>
        <w:t>“人勤春来早。我们将以冲刺的状态，把时间抢回来，把市场拓展开，开启新一年的奋斗。”一飞智控董事长齐俊桐说。</w:t>
      </w:r>
    </w:p>
    <w:p w:rsidR="009D27E0" w:rsidRDefault="009D27E0">
      <w:pPr>
        <w:ind w:firstLine="420"/>
        <w:jc w:val="right"/>
      </w:pPr>
      <w:r>
        <w:rPr>
          <w:rFonts w:hint="eastAsia"/>
        </w:rPr>
        <w:t>中华工商时报</w:t>
      </w:r>
      <w:r>
        <w:rPr>
          <w:rFonts w:hint="eastAsia"/>
        </w:rPr>
        <w:t>2023-01-04</w:t>
      </w:r>
    </w:p>
    <w:p w:rsidR="009D27E0" w:rsidRDefault="009D27E0" w:rsidP="006B5FF7">
      <w:pPr>
        <w:sectPr w:rsidR="009D27E0" w:rsidSect="006B5FF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92540" w:rsidRDefault="00292540"/>
    <w:sectPr w:rsidR="002925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D27E0"/>
    <w:rsid w:val="00292540"/>
    <w:rsid w:val="009D27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D27E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D27E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</Words>
  <Characters>878</Characters>
  <Application>Microsoft Office Word</Application>
  <DocSecurity>0</DocSecurity>
  <Lines>7</Lines>
  <Paragraphs>2</Paragraphs>
  <ScaleCrop>false</ScaleCrop>
  <Company>Microsoft</Company>
  <LinksUpToDate>false</LinksUpToDate>
  <CharactersWithSpaces>1030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2023-02-02T01:21:00Z</dcterms:created>
</cp:coreProperties>
</file>