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B5" w:rsidRDefault="005F49B5">
      <w:pPr>
        <w:pStyle w:val="1"/>
      </w:pPr>
      <w:r>
        <w:rPr>
          <w:rFonts w:hint="eastAsia"/>
        </w:rPr>
        <w:t>让民营经济走上更加广阔的舞台</w:t>
      </w:r>
    </w:p>
    <w:p w:rsidR="005F49B5" w:rsidRDefault="005F49B5">
      <w:pPr>
        <w:ind w:firstLine="420"/>
      </w:pPr>
      <w:r>
        <w:rPr>
          <w:rFonts w:hint="eastAsia"/>
        </w:rPr>
        <w:t>政府工作报告提出，要鼓励支持民营经济发展。实施服务民营经济高质量发展行动计划，开展民营企业“龙头引领”行动，大力培育创新型民营企业。</w:t>
      </w:r>
    </w:p>
    <w:p w:rsidR="005F49B5" w:rsidRDefault="005F49B5">
      <w:pPr>
        <w:ind w:firstLine="420"/>
      </w:pPr>
      <w:r>
        <w:rPr>
          <w:rFonts w:hint="eastAsia"/>
        </w:rPr>
        <w:t>如何助力民营经济高质量发展</w:t>
      </w:r>
      <w:r>
        <w:rPr>
          <w:rFonts w:hint="eastAsia"/>
        </w:rPr>
        <w:t>?</w:t>
      </w:r>
      <w:r>
        <w:rPr>
          <w:rFonts w:hint="eastAsia"/>
        </w:rPr>
        <w:t>重庆日报记者连线市人大代表、长城汽车股份有限公司重庆分公司总经理张国欣和市工商联专职副主席、总商会副会长王进，请他们分享学习报告体会。</w:t>
      </w:r>
    </w:p>
    <w:p w:rsidR="005F49B5" w:rsidRDefault="005F49B5">
      <w:pPr>
        <w:ind w:firstLine="420"/>
      </w:pPr>
      <w:r>
        <w:rPr>
          <w:rFonts w:hint="eastAsia"/>
        </w:rPr>
        <w:t>参会现场</w:t>
      </w:r>
    </w:p>
    <w:p w:rsidR="005F49B5" w:rsidRDefault="005F49B5">
      <w:pPr>
        <w:ind w:firstLine="420"/>
      </w:pPr>
      <w:r>
        <w:rPr>
          <w:rFonts w:hint="eastAsia"/>
        </w:rPr>
        <w:t>营商环境持续优化，民营经济发展空间更广</w:t>
      </w:r>
    </w:p>
    <w:p w:rsidR="005F49B5" w:rsidRDefault="005F49B5">
      <w:pPr>
        <w:ind w:firstLine="420"/>
      </w:pPr>
      <w:r>
        <w:rPr>
          <w:rFonts w:hint="eastAsia"/>
        </w:rPr>
        <w:t>最近两天，张国欣在参加代表团会议之余，反反复复学习政府工作报告，在笔记本上摘抄了不少有关“促进民营经济发展”的内容。</w:t>
      </w:r>
    </w:p>
    <w:p w:rsidR="005F49B5" w:rsidRDefault="005F49B5">
      <w:pPr>
        <w:ind w:firstLine="420"/>
      </w:pPr>
      <w:r>
        <w:rPr>
          <w:rFonts w:hint="eastAsia"/>
        </w:rPr>
        <w:t>作为一名民营企业家，重庆营商环境的持续优化，张国欣看在眼里，感触颇深。他说，重庆长城于</w:t>
      </w:r>
      <w:r>
        <w:rPr>
          <w:rFonts w:hint="eastAsia"/>
        </w:rPr>
        <w:t>2019</w:t>
      </w:r>
      <w:r>
        <w:rPr>
          <w:rFonts w:hint="eastAsia"/>
        </w:rPr>
        <w:t>年建成投产，三年来，在重庆这片热土上取得了“一年</w:t>
      </w:r>
      <w:r>
        <w:rPr>
          <w:rFonts w:hint="eastAsia"/>
        </w:rPr>
        <w:t>10</w:t>
      </w:r>
      <w:r>
        <w:rPr>
          <w:rFonts w:hint="eastAsia"/>
        </w:rPr>
        <w:t>万、两年</w:t>
      </w:r>
      <w:r>
        <w:rPr>
          <w:rFonts w:hint="eastAsia"/>
        </w:rPr>
        <w:t>30</w:t>
      </w:r>
      <w:r>
        <w:rPr>
          <w:rFonts w:hint="eastAsia"/>
        </w:rPr>
        <w:t>万、三年</w:t>
      </w:r>
      <w:r>
        <w:rPr>
          <w:rFonts w:hint="eastAsia"/>
        </w:rPr>
        <w:t>50</w:t>
      </w:r>
      <w:r>
        <w:rPr>
          <w:rFonts w:hint="eastAsia"/>
        </w:rPr>
        <w:t>万”的优异成绩，提供就业岗位近万个。“同时，得益于永川优越的区位、便捷的交通、丰富的人才资源、充分的要素保障和良好的营商环境，企业追加投资</w:t>
      </w:r>
      <w:r>
        <w:rPr>
          <w:rFonts w:hint="eastAsia"/>
        </w:rPr>
        <w:t>7</w:t>
      </w:r>
      <w:r>
        <w:rPr>
          <w:rFonts w:hint="eastAsia"/>
        </w:rPr>
        <w:t>次，形成以整车为龙头，集聚发动机、变速器、内外饰、电子电器五大核心零部件的汽车产业集群。”张国欣说。</w:t>
      </w:r>
    </w:p>
    <w:p w:rsidR="005F49B5" w:rsidRDefault="005F49B5">
      <w:pPr>
        <w:ind w:firstLine="420"/>
      </w:pPr>
      <w:r>
        <w:rPr>
          <w:rFonts w:hint="eastAsia"/>
        </w:rPr>
        <w:t>“市政府工作报告提出，全面落实市场准入负面清单制度，清理与企业性质挂钩的规定和做法，依法保护民营企业产权和企业家权益，保障民营企业依法公平参与市场竞争、平等使用生产要素。这些内容让我对企业未来的发展信心倍增。”张国欣表示，这份报告让民营企业深受鼓舞，坚信企业未来的路更宽、更广。</w:t>
      </w:r>
    </w:p>
    <w:p w:rsidR="005F49B5" w:rsidRDefault="005F49B5">
      <w:pPr>
        <w:ind w:firstLine="420"/>
      </w:pPr>
      <w:r>
        <w:rPr>
          <w:rFonts w:hint="eastAsia"/>
        </w:rPr>
        <w:t>视频连线</w:t>
      </w:r>
    </w:p>
    <w:p w:rsidR="005F49B5" w:rsidRDefault="005F49B5">
      <w:pPr>
        <w:ind w:firstLine="420"/>
      </w:pPr>
      <w:r>
        <w:rPr>
          <w:rFonts w:hint="eastAsia"/>
        </w:rPr>
        <w:t>多管齐下，助推民营企业加速奔跑</w:t>
      </w:r>
    </w:p>
    <w:p w:rsidR="005F49B5" w:rsidRDefault="005F49B5">
      <w:pPr>
        <w:ind w:firstLine="420"/>
      </w:pPr>
      <w:r>
        <w:rPr>
          <w:rFonts w:hint="eastAsia"/>
        </w:rPr>
        <w:t>“工商联作为政府管理和服务民营经济的助手，推动民营经济高质量发展是工商联的应尽之责。”市工商联专职副主席、总商会副会长王进也特别关注政府工作报告中有关民营经济的内容。</w:t>
      </w:r>
    </w:p>
    <w:p w:rsidR="005F49B5" w:rsidRDefault="005F49B5">
      <w:pPr>
        <w:ind w:firstLine="420"/>
      </w:pPr>
      <w:r>
        <w:rPr>
          <w:rFonts w:hint="eastAsia"/>
        </w:rPr>
        <w:t>王进介绍，去年市工商联主要采取了四个方面的重点举措助推民营经济健康发展。</w:t>
      </w:r>
    </w:p>
    <w:p w:rsidR="005F49B5" w:rsidRDefault="005F49B5">
      <w:pPr>
        <w:ind w:firstLine="420"/>
      </w:pPr>
      <w:r>
        <w:rPr>
          <w:rFonts w:hint="eastAsia"/>
        </w:rPr>
        <w:t>一是推动科技创新，建立市工商联专职班子成员联系国家级专精特新“小巨人”企业制度，成立市工商联标准化工作委员会，联合市科技局等部门开展“民营企业创新发展服务月”“重庆中小企业数字化转型服务节”等活动。</w:t>
      </w:r>
    </w:p>
    <w:p w:rsidR="005F49B5" w:rsidRDefault="005F49B5">
      <w:pPr>
        <w:ind w:firstLine="420"/>
      </w:pPr>
      <w:r>
        <w:rPr>
          <w:rFonts w:hint="eastAsia"/>
        </w:rPr>
        <w:t>二是推动政策落地，开展“落实稳企惠企政策集中攻坚行动”，推动各项稳企政策直达市场主体。截至去年</w:t>
      </w:r>
      <w:r>
        <w:rPr>
          <w:rFonts w:hint="eastAsia"/>
        </w:rPr>
        <w:t>9</w:t>
      </w:r>
      <w:r>
        <w:rPr>
          <w:rFonts w:hint="eastAsia"/>
        </w:rPr>
        <w:t>月底，我市各类稳企惠企政策惠及市场主体约</w:t>
      </w:r>
      <w:r>
        <w:rPr>
          <w:rFonts w:hint="eastAsia"/>
        </w:rPr>
        <w:t>339</w:t>
      </w:r>
      <w:r>
        <w:rPr>
          <w:rFonts w:hint="eastAsia"/>
        </w:rPr>
        <w:t>万户</w:t>
      </w:r>
      <w:r>
        <w:rPr>
          <w:rFonts w:hint="eastAsia"/>
        </w:rPr>
        <w:t>(</w:t>
      </w:r>
      <w:r>
        <w:rPr>
          <w:rFonts w:hint="eastAsia"/>
        </w:rPr>
        <w:t>次</w:t>
      </w:r>
      <w:r>
        <w:rPr>
          <w:rFonts w:hint="eastAsia"/>
        </w:rPr>
        <w:t>)</w:t>
      </w:r>
      <w:r>
        <w:rPr>
          <w:rFonts w:hint="eastAsia"/>
        </w:rPr>
        <w:t>，为企业减负约</w:t>
      </w:r>
      <w:r>
        <w:rPr>
          <w:rFonts w:hint="eastAsia"/>
        </w:rPr>
        <w:t>727</w:t>
      </w:r>
      <w:r>
        <w:rPr>
          <w:rFonts w:hint="eastAsia"/>
        </w:rPr>
        <w:t>亿元，帮助</w:t>
      </w:r>
      <w:r>
        <w:rPr>
          <w:rFonts w:hint="eastAsia"/>
        </w:rPr>
        <w:t>16</w:t>
      </w:r>
      <w:r>
        <w:rPr>
          <w:rFonts w:hint="eastAsia"/>
        </w:rPr>
        <w:t>万余户民营企业获得金融支持约</w:t>
      </w:r>
      <w:r>
        <w:rPr>
          <w:rFonts w:hint="eastAsia"/>
        </w:rPr>
        <w:t>1600</w:t>
      </w:r>
      <w:r>
        <w:rPr>
          <w:rFonts w:hint="eastAsia"/>
        </w:rPr>
        <w:t>亿元。</w:t>
      </w:r>
    </w:p>
    <w:p w:rsidR="005F49B5" w:rsidRDefault="005F49B5">
      <w:pPr>
        <w:ind w:firstLine="420"/>
      </w:pPr>
      <w:r>
        <w:rPr>
          <w:rFonts w:hint="eastAsia"/>
        </w:rPr>
        <w:t>三是推动金融惠企，与人民银行重庆营管部共同开展重庆市“</w:t>
      </w:r>
      <w:r>
        <w:rPr>
          <w:rFonts w:hint="eastAsia"/>
        </w:rPr>
        <w:t>1+5+N</w:t>
      </w:r>
      <w:r>
        <w:rPr>
          <w:rFonts w:hint="eastAsia"/>
        </w:rPr>
        <w:t>金融服务港湾行动”，全市已建成金融服务港湾</w:t>
      </w:r>
      <w:r>
        <w:rPr>
          <w:rFonts w:hint="eastAsia"/>
        </w:rPr>
        <w:t>369</w:t>
      </w:r>
      <w:r>
        <w:rPr>
          <w:rFonts w:hint="eastAsia"/>
        </w:rPr>
        <w:t>个，为</w:t>
      </w:r>
      <w:r>
        <w:rPr>
          <w:rFonts w:hint="eastAsia"/>
        </w:rPr>
        <w:t>140</w:t>
      </w:r>
      <w:r>
        <w:rPr>
          <w:rFonts w:hint="eastAsia"/>
        </w:rPr>
        <w:t>个重点企业重大项目提供融资服务</w:t>
      </w:r>
      <w:r>
        <w:rPr>
          <w:rFonts w:hint="eastAsia"/>
        </w:rPr>
        <w:t>;</w:t>
      </w:r>
      <w:r>
        <w:rPr>
          <w:rFonts w:hint="eastAsia"/>
        </w:rPr>
        <w:t>与建行合作为我市民营小微企业授信</w:t>
      </w:r>
      <w:r>
        <w:rPr>
          <w:rFonts w:hint="eastAsia"/>
        </w:rPr>
        <w:t>400</w:t>
      </w:r>
      <w:r>
        <w:rPr>
          <w:rFonts w:hint="eastAsia"/>
        </w:rPr>
        <w:t>亿元，与工行共同启动“金融服务民营企业高质量发展行动”，向</w:t>
      </w:r>
      <w:r>
        <w:rPr>
          <w:rFonts w:hint="eastAsia"/>
        </w:rPr>
        <w:t>9042</w:t>
      </w:r>
      <w:r>
        <w:rPr>
          <w:rFonts w:hint="eastAsia"/>
        </w:rPr>
        <w:t>户民营市场主体提供融资</w:t>
      </w:r>
      <w:r>
        <w:rPr>
          <w:rFonts w:hint="eastAsia"/>
        </w:rPr>
        <w:t>386.44</w:t>
      </w:r>
      <w:r>
        <w:rPr>
          <w:rFonts w:hint="eastAsia"/>
        </w:rPr>
        <w:t>亿元。</w:t>
      </w:r>
    </w:p>
    <w:p w:rsidR="005F49B5" w:rsidRDefault="005F49B5">
      <w:pPr>
        <w:ind w:firstLine="420"/>
      </w:pPr>
      <w:r>
        <w:rPr>
          <w:rFonts w:hint="eastAsia"/>
        </w:rPr>
        <w:t>四是推动开放发展，加强与驻渝领事馆和商务机构、海外联络处沟通联系，拓展国际交流交往“朋友圈”。组织民营企业参加中非民营经济论坛、东盟博览会及各类展览展会等涉外经贸活动</w:t>
      </w:r>
      <w:r>
        <w:rPr>
          <w:rFonts w:hint="eastAsia"/>
        </w:rPr>
        <w:t>20</w:t>
      </w:r>
      <w:r>
        <w:rPr>
          <w:rFonts w:hint="eastAsia"/>
        </w:rPr>
        <w:t>余场次，参与人数</w:t>
      </w:r>
      <w:r>
        <w:rPr>
          <w:rFonts w:hint="eastAsia"/>
        </w:rPr>
        <w:t>2000</w:t>
      </w:r>
      <w:r>
        <w:rPr>
          <w:rFonts w:hint="eastAsia"/>
        </w:rPr>
        <w:t>多人。</w:t>
      </w:r>
    </w:p>
    <w:p w:rsidR="005F49B5" w:rsidRDefault="005F49B5">
      <w:pPr>
        <w:ind w:firstLine="420"/>
      </w:pPr>
      <w:r>
        <w:rPr>
          <w:rFonts w:hint="eastAsia"/>
        </w:rPr>
        <w:t>共同心声</w:t>
      </w:r>
    </w:p>
    <w:p w:rsidR="005F49B5" w:rsidRDefault="005F49B5">
      <w:pPr>
        <w:ind w:firstLine="420"/>
      </w:pPr>
      <w:r>
        <w:rPr>
          <w:rFonts w:hint="eastAsia"/>
        </w:rPr>
        <w:t>合力开创民营经济更加美好的明天</w:t>
      </w:r>
    </w:p>
    <w:p w:rsidR="005F49B5" w:rsidRDefault="005F49B5">
      <w:pPr>
        <w:ind w:firstLine="420"/>
      </w:pPr>
      <w:r>
        <w:rPr>
          <w:rFonts w:hint="eastAsia"/>
        </w:rPr>
        <w:lastRenderedPageBreak/>
        <w:t>开创民营经济更加美好的明天，需要各方努力。</w:t>
      </w:r>
    </w:p>
    <w:p w:rsidR="005F49B5" w:rsidRDefault="005F49B5">
      <w:pPr>
        <w:ind w:firstLine="420"/>
      </w:pPr>
      <w:r>
        <w:rPr>
          <w:rFonts w:hint="eastAsia"/>
        </w:rPr>
        <w:t>对于民营企业来说，如何留住人才是一门功课。“我们不但要让人才‘想来永川’，而且需要让人才‘留在永川’。”基于此，张国欣有两个建议——首先是提高当地知名度，做亮城市名片，扶持打造当地各类优质企业，留住人才</w:t>
      </w:r>
      <w:r>
        <w:rPr>
          <w:rFonts w:hint="eastAsia"/>
        </w:rPr>
        <w:t>;</w:t>
      </w:r>
      <w:r>
        <w:rPr>
          <w:rFonts w:hint="eastAsia"/>
        </w:rPr>
        <w:t>其次是完善基础配套设施和人才引进相关政策，便利城市内公交系统，缩短主城和永川的距离感，让人才留得住、留得好。</w:t>
      </w:r>
    </w:p>
    <w:p w:rsidR="005F49B5" w:rsidRDefault="005F49B5">
      <w:pPr>
        <w:ind w:firstLine="420"/>
      </w:pPr>
      <w:r>
        <w:rPr>
          <w:rFonts w:hint="eastAsia"/>
        </w:rPr>
        <w:t>“下一步，全市工商联系统将实施服务民营经济高质量发展行动计划，加快构建渝商服务体系，建立民营企业全方位全周期赋能机制，力争推动民营经济增加值达到</w:t>
      </w:r>
      <w:r>
        <w:rPr>
          <w:rFonts w:hint="eastAsia"/>
        </w:rPr>
        <w:t>60%</w:t>
      </w:r>
      <w:r>
        <w:rPr>
          <w:rFonts w:hint="eastAsia"/>
        </w:rPr>
        <w:t>。”王进表示。</w:t>
      </w:r>
    </w:p>
    <w:p w:rsidR="005F49B5" w:rsidRDefault="005F49B5">
      <w:pPr>
        <w:ind w:firstLine="420"/>
      </w:pPr>
      <w:r>
        <w:rPr>
          <w:rFonts w:hint="eastAsia"/>
        </w:rPr>
        <w:t>具体而言，市工商联将以“七个聚焦”为抓手，做好服务民营企业的工作。</w:t>
      </w:r>
    </w:p>
    <w:p w:rsidR="005F49B5" w:rsidRDefault="005F49B5">
      <w:pPr>
        <w:ind w:firstLine="420"/>
      </w:pPr>
      <w:r>
        <w:rPr>
          <w:rFonts w:hint="eastAsia"/>
        </w:rPr>
        <w:t>聚焦“凝共识”。在强化政治引领上展现新气象，引导民营经济人士在政治立场、政治方向、政治原则、政治道路上同党中央保持高度一致。</w:t>
      </w:r>
    </w:p>
    <w:p w:rsidR="005F49B5" w:rsidRDefault="005F49B5">
      <w:pPr>
        <w:ind w:firstLine="420"/>
      </w:pPr>
      <w:r>
        <w:rPr>
          <w:rFonts w:hint="eastAsia"/>
        </w:rPr>
        <w:t>聚焦“含新量”。联合市科技局举办“民营科技企业创新发展峰会”等活动，引导民营企业与高校、科研院所组建创新联合体，开展关键核心技术协同攻关。</w:t>
      </w:r>
    </w:p>
    <w:p w:rsidR="005F49B5" w:rsidRDefault="005F49B5">
      <w:pPr>
        <w:ind w:firstLine="420"/>
      </w:pPr>
      <w:r>
        <w:rPr>
          <w:rFonts w:hint="eastAsia"/>
        </w:rPr>
        <w:t>聚焦“数字化”。开展“渝商数字行”和“渝商数字训练营”活动，组织调研未来工厂、数字工厂等标杆企业，开展数字化转型培训，促进民营企业“上云用数赋智”。</w:t>
      </w:r>
    </w:p>
    <w:p w:rsidR="005F49B5" w:rsidRDefault="005F49B5">
      <w:pPr>
        <w:ind w:firstLine="420"/>
      </w:pPr>
      <w:r>
        <w:rPr>
          <w:rFonts w:hint="eastAsia"/>
        </w:rPr>
        <w:t>聚焦“含绿量”，推动实施民营企业绿色低碳发展行动，引导民营企业特别是行业领军企业强化节能管理，提高用能效率，积极创建绿色工厂、绿色车间，不断降低碳排放量。</w:t>
      </w:r>
    </w:p>
    <w:p w:rsidR="005F49B5" w:rsidRDefault="005F49B5">
      <w:pPr>
        <w:ind w:firstLine="420"/>
      </w:pPr>
      <w:r>
        <w:rPr>
          <w:rFonts w:hint="eastAsia"/>
        </w:rPr>
        <w:t>聚焦“高素质”。实施“新时代渝商培养计划”，启动“新时代渝商</w:t>
      </w:r>
      <w:r>
        <w:rPr>
          <w:rFonts w:hint="eastAsia"/>
        </w:rPr>
        <w:t>5511</w:t>
      </w:r>
      <w:r>
        <w:rPr>
          <w:rFonts w:hint="eastAsia"/>
        </w:rPr>
        <w:t>培训计划”，到</w:t>
      </w:r>
      <w:r>
        <w:rPr>
          <w:rFonts w:hint="eastAsia"/>
        </w:rPr>
        <w:t>2026</w:t>
      </w:r>
      <w:r>
        <w:rPr>
          <w:rFonts w:hint="eastAsia"/>
        </w:rPr>
        <w:t>年全市系统性培养</w:t>
      </w:r>
      <w:r>
        <w:rPr>
          <w:rFonts w:hint="eastAsia"/>
        </w:rPr>
        <w:t>50</w:t>
      </w:r>
      <w:r>
        <w:rPr>
          <w:rFonts w:hint="eastAsia"/>
        </w:rPr>
        <w:t>名创新引领型青商英才，培训</w:t>
      </w:r>
      <w:r>
        <w:rPr>
          <w:rFonts w:hint="eastAsia"/>
        </w:rPr>
        <w:t>500</w:t>
      </w:r>
      <w:r>
        <w:rPr>
          <w:rFonts w:hint="eastAsia"/>
        </w:rPr>
        <w:t>名行业带动型“专精特新”人才、</w:t>
      </w:r>
      <w:r>
        <w:rPr>
          <w:rFonts w:hint="eastAsia"/>
        </w:rPr>
        <w:t>1000</w:t>
      </w:r>
      <w:r>
        <w:rPr>
          <w:rFonts w:hint="eastAsia"/>
        </w:rPr>
        <w:t>名区域支撑型人才、</w:t>
      </w:r>
      <w:r>
        <w:rPr>
          <w:rFonts w:hint="eastAsia"/>
        </w:rPr>
        <w:t>10000</w:t>
      </w:r>
      <w:r>
        <w:rPr>
          <w:rFonts w:hint="eastAsia"/>
        </w:rPr>
        <w:t>名潜力成长型人才。</w:t>
      </w:r>
    </w:p>
    <w:p w:rsidR="005F49B5" w:rsidRDefault="005F49B5">
      <w:pPr>
        <w:ind w:firstLine="420"/>
      </w:pPr>
      <w:r>
        <w:rPr>
          <w:rFonts w:hint="eastAsia"/>
        </w:rPr>
        <w:t>聚焦“促共富”。在引导民营企业履行社会责任上迈出新步伐。引导民营企业助推区域协调发展，深入推进“万企兴万村”行动，着力推动民营企业助力稳就业。</w:t>
      </w:r>
    </w:p>
    <w:p w:rsidR="005F49B5" w:rsidRDefault="005F49B5">
      <w:pPr>
        <w:ind w:firstLine="420"/>
      </w:pPr>
      <w:r>
        <w:rPr>
          <w:rFonts w:hint="eastAsia"/>
        </w:rPr>
        <w:t>聚焦“大格局”。市工商联</w:t>
      </w:r>
      <w:r>
        <w:rPr>
          <w:rFonts w:hint="eastAsia"/>
        </w:rPr>
        <w:t>(</w:t>
      </w:r>
      <w:r>
        <w:rPr>
          <w:rFonts w:hint="eastAsia"/>
        </w:rPr>
        <w:t>总商会</w:t>
      </w:r>
      <w:r>
        <w:rPr>
          <w:rFonts w:hint="eastAsia"/>
        </w:rPr>
        <w:t>)</w:t>
      </w:r>
      <w:r>
        <w:rPr>
          <w:rFonts w:hint="eastAsia"/>
        </w:rPr>
        <w:t>把打造“全球渝商之家”作为改革发展方向，用心凝聚渝商力量，用情服务全球渝商，不断增强市工商联</w:t>
      </w:r>
      <w:r>
        <w:rPr>
          <w:rFonts w:hint="eastAsia"/>
        </w:rPr>
        <w:t>(</w:t>
      </w:r>
      <w:r>
        <w:rPr>
          <w:rFonts w:hint="eastAsia"/>
        </w:rPr>
        <w:t>总商会</w:t>
      </w:r>
      <w:r>
        <w:rPr>
          <w:rFonts w:hint="eastAsia"/>
        </w:rPr>
        <w:t>)</w:t>
      </w:r>
      <w:r>
        <w:rPr>
          <w:rFonts w:hint="eastAsia"/>
        </w:rPr>
        <w:t>的凝聚力、执行力和影响力。</w:t>
      </w:r>
    </w:p>
    <w:p w:rsidR="005F49B5" w:rsidRDefault="005F49B5">
      <w:pPr>
        <w:ind w:firstLine="420"/>
        <w:jc w:val="right"/>
      </w:pPr>
      <w:r>
        <w:rPr>
          <w:rFonts w:hint="eastAsia"/>
        </w:rPr>
        <w:t>新渝商微信公众号</w:t>
      </w:r>
      <w:r>
        <w:rPr>
          <w:rFonts w:hint="eastAsia"/>
        </w:rPr>
        <w:t>2023-01-17</w:t>
      </w:r>
    </w:p>
    <w:p w:rsidR="005F49B5" w:rsidRDefault="005F49B5" w:rsidP="00800C88">
      <w:pPr>
        <w:sectPr w:rsidR="005F49B5" w:rsidSect="00800C88">
          <w:type w:val="continuous"/>
          <w:pgSz w:w="11906" w:h="16838"/>
          <w:pgMar w:top="1644" w:right="1236" w:bottom="1418" w:left="1814" w:header="851" w:footer="907" w:gutter="0"/>
          <w:pgNumType w:start="1"/>
          <w:cols w:space="720"/>
          <w:docGrid w:type="lines" w:linePitch="341" w:charSpace="2373"/>
        </w:sectPr>
      </w:pPr>
    </w:p>
    <w:p w:rsidR="00611594" w:rsidRDefault="00611594"/>
    <w:sectPr w:rsidR="006115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F49B5"/>
    <w:rsid w:val="005F49B5"/>
    <w:rsid w:val="00611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49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49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2023-02-06T07:31:00Z</dcterms:created>
</cp:coreProperties>
</file>