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126" w:rsidRDefault="004D5126" w:rsidP="00746E95">
      <w:pPr>
        <w:pStyle w:val="1"/>
        <w:spacing w:line="245" w:lineRule="auto"/>
      </w:pPr>
      <w:bookmarkStart w:id="0" w:name="_Toc126311751"/>
      <w:r>
        <w:rPr>
          <w:rFonts w:hint="eastAsia"/>
        </w:rPr>
        <w:t>国家乡村振兴局：今年全国没有发生规模性返贫</w:t>
      </w:r>
      <w:bookmarkEnd w:id="0"/>
    </w:p>
    <w:p w:rsidR="004D5126" w:rsidRDefault="004D5126" w:rsidP="004D5126">
      <w:pPr>
        <w:spacing w:line="245" w:lineRule="auto"/>
        <w:ind w:firstLineChars="200" w:firstLine="420"/>
      </w:pPr>
      <w:r>
        <w:rPr>
          <w:rFonts w:hint="eastAsia"/>
        </w:rPr>
        <w:t>国家乡村振兴局最新发布，今年，经过各方面共同努力，我国脱贫攻坚成果得到巩固拓展，没有发生规模性返贫。</w:t>
      </w:r>
    </w:p>
    <w:p w:rsidR="004D5126" w:rsidRDefault="004D5126" w:rsidP="004D5126">
      <w:pPr>
        <w:spacing w:line="245" w:lineRule="auto"/>
        <w:ind w:firstLineChars="200" w:firstLine="420"/>
      </w:pPr>
      <w:r>
        <w:rPr>
          <w:rFonts w:hint="eastAsia"/>
        </w:rPr>
        <w:t>为有效应对新冠肺炎疫情影响，持续巩固拓展脱贫攻坚成果，</w:t>
      </w:r>
      <w:r>
        <w:t>2022</w:t>
      </w:r>
      <w:r>
        <w:t>年国家乡村振兴局出台</w:t>
      </w:r>
      <w:r>
        <w:t>5</w:t>
      </w:r>
      <w:r>
        <w:t>个方面</w:t>
      </w:r>
      <w:r>
        <w:t>24</w:t>
      </w:r>
      <w:r>
        <w:t>项针对性措施，会同水利部等部门出台《关于建立健全防范因灾返贫长效机制的通知》，对受灾监测对象先救助帮扶、后履行识别程序，允许受灾严重地区统筹安排衔接资金，支持实施防止因灾返贫急需项目。</w:t>
      </w:r>
    </w:p>
    <w:p w:rsidR="004D5126" w:rsidRDefault="004D5126" w:rsidP="004D5126">
      <w:pPr>
        <w:spacing w:line="245" w:lineRule="auto"/>
        <w:ind w:firstLineChars="200" w:firstLine="420"/>
      </w:pPr>
      <w:r>
        <w:rPr>
          <w:rFonts w:hint="eastAsia"/>
        </w:rPr>
        <w:t>国家乡村振兴局对防止返贫监测对象识别、帮扶实施、风险消除、政策保障等作出具体规范，将识别认定时间缩短至原则上不超过</w:t>
      </w:r>
      <w:r>
        <w:t>15</w:t>
      </w:r>
      <w:r>
        <w:t>天。采取线上线下相结合的方式，对所有农户进行常态化监测，组织开展两轮全国性排查，将有返贫致贫风险的农户及时全部识别为监测对象。</w:t>
      </w:r>
    </w:p>
    <w:p w:rsidR="004D5126" w:rsidRDefault="004D5126" w:rsidP="004D5126">
      <w:pPr>
        <w:spacing w:line="245" w:lineRule="auto"/>
        <w:ind w:firstLineChars="200" w:firstLine="420"/>
      </w:pPr>
      <w:r>
        <w:rPr>
          <w:rFonts w:hint="eastAsia"/>
        </w:rPr>
        <w:t>国家乡村振兴局综合司司长</w:t>
      </w:r>
      <w:r>
        <w:t xml:space="preserve"> </w:t>
      </w:r>
      <w:r>
        <w:t>许健民：截至</w:t>
      </w:r>
      <w:r>
        <w:t>2022</w:t>
      </w:r>
      <w:r>
        <w:t>年</w:t>
      </w:r>
      <w:r>
        <w:t>11</w:t>
      </w:r>
      <w:r>
        <w:t>月底，中西部地区识别纳入的监测对象中，</w:t>
      </w:r>
      <w:r>
        <w:t>65.7%</w:t>
      </w:r>
      <w:r>
        <w:t>的监测对象已消除返贫风险，其余均落实了帮扶措施。</w:t>
      </w:r>
    </w:p>
    <w:p w:rsidR="004D5126" w:rsidRDefault="004D5126" w:rsidP="004D5126">
      <w:pPr>
        <w:spacing w:line="245" w:lineRule="auto"/>
        <w:ind w:firstLineChars="200" w:firstLine="420"/>
      </w:pPr>
      <w:r>
        <w:rPr>
          <w:rFonts w:hint="eastAsia"/>
        </w:rPr>
        <w:t>此外，截至</w:t>
      </w:r>
      <w:r>
        <w:t>11</w:t>
      </w:r>
      <w:r>
        <w:t>月底，全国脱贫家庭义务教育阶段子女无失学辍学，城乡居民基本医疗保险和大病保险实现对脱贫人口和监测对象全覆盖，农村危房改造和抗震改造工作持续开展，农村饮水安全得到保障。</w:t>
      </w:r>
    </w:p>
    <w:p w:rsidR="004D5126" w:rsidRDefault="004D5126" w:rsidP="004D5126">
      <w:pPr>
        <w:spacing w:line="245" w:lineRule="auto"/>
        <w:ind w:firstLineChars="200" w:firstLine="420"/>
      </w:pPr>
      <w:r>
        <w:rPr>
          <w:rFonts w:hint="eastAsia"/>
        </w:rPr>
        <w:t>国家乡村振兴局综合司司长</w:t>
      </w:r>
      <w:r>
        <w:t xml:space="preserve"> </w:t>
      </w:r>
      <w:r>
        <w:t>许健民：受疫情灾情等影响，今年部分地区一度出现了脱贫劳动力回流、帮扶项目停工、帮扶企业停产、农副产品滞销、住房和饮水设施损毁等问题，经过各方共同努力，这些问题都已逐步得到解决，全国没有发生规模性返贫现象。</w:t>
      </w:r>
    </w:p>
    <w:p w:rsidR="004D5126" w:rsidRDefault="004D5126" w:rsidP="004D5126">
      <w:pPr>
        <w:spacing w:line="245" w:lineRule="auto"/>
        <w:ind w:firstLineChars="200" w:firstLine="420"/>
      </w:pPr>
      <w:r>
        <w:rPr>
          <w:rFonts w:hint="eastAsia"/>
        </w:rPr>
        <w:t>我国脱贫劳动力务工规模超</w:t>
      </w:r>
      <w:r>
        <w:t>3000</w:t>
      </w:r>
      <w:r>
        <w:t>万人</w:t>
      </w:r>
    </w:p>
    <w:p w:rsidR="004D5126" w:rsidRDefault="004D5126" w:rsidP="004D5126">
      <w:pPr>
        <w:spacing w:line="245" w:lineRule="auto"/>
        <w:ind w:firstLineChars="200" w:firstLine="420"/>
      </w:pPr>
      <w:r>
        <w:rPr>
          <w:rFonts w:hint="eastAsia"/>
        </w:rPr>
        <w:t>就业帮扶，是增加脱贫户收入的重要途径。今年，我国多措并举，不断加大就业帮扶力度，截至</w:t>
      </w:r>
      <w:r>
        <w:t>11</w:t>
      </w:r>
      <w:r>
        <w:t>月底，全国脱贫劳动力务工规模达到</w:t>
      </w:r>
      <w:r>
        <w:t>3278</w:t>
      </w:r>
      <w:r>
        <w:t>万人。</w:t>
      </w:r>
    </w:p>
    <w:p w:rsidR="004D5126" w:rsidRDefault="004D5126" w:rsidP="004D5126">
      <w:pPr>
        <w:spacing w:line="245" w:lineRule="auto"/>
        <w:ind w:firstLineChars="200" w:firstLine="420"/>
      </w:pPr>
      <w:r>
        <w:rPr>
          <w:rFonts w:hint="eastAsia"/>
        </w:rPr>
        <w:t>这里是河南新密伏羲山旅游区刚刚建成的大索道项目，这个项目投入使用后，将游客的上山时间从</w:t>
      </w:r>
      <w:r>
        <w:t>1</w:t>
      </w:r>
      <w:r>
        <w:t>个小时缩短到</w:t>
      </w:r>
      <w:r>
        <w:t>7</w:t>
      </w:r>
      <w:r>
        <w:t>分钟，同时还增加了</w:t>
      </w:r>
      <w:r>
        <w:t>20</w:t>
      </w:r>
      <w:r>
        <w:t>多个就业岗位。</w:t>
      </w:r>
    </w:p>
    <w:p w:rsidR="004D5126" w:rsidRDefault="004D5126" w:rsidP="004D5126">
      <w:pPr>
        <w:spacing w:line="245" w:lineRule="auto"/>
        <w:ind w:firstLineChars="200" w:firstLine="420"/>
      </w:pPr>
      <w:r>
        <w:rPr>
          <w:rFonts w:hint="eastAsia"/>
        </w:rPr>
        <w:t>晓丽就是一名新入职的索道售票员，脱贫后，本来日子挺平稳，但今年由于家人生病，支出较大，导致她家成了脱贫不稳定户。正当她犯愁时，政府帮她在景区找到了新工作。</w:t>
      </w:r>
    </w:p>
    <w:p w:rsidR="004D5126" w:rsidRDefault="004D5126" w:rsidP="004D5126">
      <w:pPr>
        <w:spacing w:line="245" w:lineRule="auto"/>
        <w:ind w:firstLineChars="200" w:firstLine="420"/>
      </w:pPr>
      <w:r>
        <w:rPr>
          <w:rFonts w:hint="eastAsia"/>
        </w:rPr>
        <w:t>河南省新密市米村镇月寨村村民</w:t>
      </w:r>
      <w:r>
        <w:t xml:space="preserve"> </w:t>
      </w:r>
      <w:r>
        <w:t>晓丽：家里边有老人有孩子，也出不去（外边）打工，现在好了，在家门口一个月都能挣</w:t>
      </w:r>
      <w:r>
        <w:t>3000</w:t>
      </w:r>
      <w:r>
        <w:t>多块钱的工资，特别高兴！</w:t>
      </w:r>
    </w:p>
    <w:p w:rsidR="004D5126" w:rsidRDefault="004D5126" w:rsidP="004D5126">
      <w:pPr>
        <w:spacing w:line="245" w:lineRule="auto"/>
        <w:ind w:firstLineChars="200" w:firstLine="420"/>
      </w:pPr>
      <w:r>
        <w:rPr>
          <w:rFonts w:hint="eastAsia"/>
        </w:rPr>
        <w:t>新密伏羲山是革命老区，也曾是河南重点贫困地区。近年来，依托丰富的山水资源和众多红色景点，当地探索出以全域旅游带动精准脱贫的新路，不仅带动</w:t>
      </w:r>
      <w:r>
        <w:t>2</w:t>
      </w:r>
      <w:r>
        <w:t>万多老区群众摘掉了贫困帽子，而且通过务工、发展民宿、农家乐等形式，不断增加脱贫户收入。</w:t>
      </w:r>
    </w:p>
    <w:p w:rsidR="004D5126" w:rsidRDefault="004D5126" w:rsidP="004D5126">
      <w:pPr>
        <w:spacing w:line="245" w:lineRule="auto"/>
        <w:ind w:firstLineChars="200" w:firstLine="420"/>
      </w:pPr>
      <w:r>
        <w:rPr>
          <w:rFonts w:hint="eastAsia"/>
        </w:rPr>
        <w:t>河南伏羲山旅游区负责人</w:t>
      </w:r>
      <w:r>
        <w:t xml:space="preserve"> </w:t>
      </w:r>
      <w:r>
        <w:t>李松辰：我们优先安排山区劳动力参与景区建设，优先安排山区贫困户参与景区的经营管理工作，优先安排山区群众参与景区的农副产品与农家乐等经营活动，新增了</w:t>
      </w:r>
      <w:r>
        <w:t>100</w:t>
      </w:r>
      <w:r>
        <w:t>多个就业岗位。</w:t>
      </w:r>
    </w:p>
    <w:p w:rsidR="004D5126" w:rsidRDefault="004D5126" w:rsidP="004D5126">
      <w:pPr>
        <w:spacing w:line="245" w:lineRule="auto"/>
        <w:ind w:firstLineChars="200" w:firstLine="420"/>
      </w:pPr>
      <w:r>
        <w:t>2022</w:t>
      </w:r>
      <w:r>
        <w:t>年，各地全力推进脱贫劳动力稳岗就业，实现务工规模稳中有增。允许中央衔接资金用于跨省就业交通补助和乡村公益性岗位补助、就业帮扶车间吸纳脱贫人口就业奖补，对因疫停工、滞留和暂时失业人员，逐一进行摸排，提供就业岗位，做好转岗服务。对返乡回流人员和不能外出的脱贫劳动力，积极发挥就业帮扶车间吸纳就业作用，用好乡村公益性岗位，促进脱贫人口就</w:t>
      </w:r>
      <w:r>
        <w:lastRenderedPageBreak/>
        <w:t>地就近就业。截至</w:t>
      </w:r>
      <w:r>
        <w:t>11</w:t>
      </w:r>
      <w:r>
        <w:t>月底，全国脱贫劳动力务工规模达到</w:t>
      </w:r>
      <w:r>
        <w:t>3278</w:t>
      </w:r>
      <w:r>
        <w:t>万人，比</w:t>
      </w:r>
      <w:r>
        <w:t>2021</w:t>
      </w:r>
      <w:r>
        <w:t>年底增加</w:t>
      </w:r>
      <w:r>
        <w:t>133</w:t>
      </w:r>
      <w:r>
        <w:t>万人，增长</w:t>
      </w:r>
      <w:r>
        <w:t>4.2%</w:t>
      </w:r>
      <w:r>
        <w:t>，超额完成年度目标任务。</w:t>
      </w:r>
    </w:p>
    <w:p w:rsidR="004D5126" w:rsidRDefault="004D5126" w:rsidP="004D5126">
      <w:pPr>
        <w:spacing w:line="245" w:lineRule="auto"/>
        <w:ind w:firstLineChars="200" w:firstLine="420"/>
      </w:pPr>
      <w:r>
        <w:rPr>
          <w:rFonts w:hint="eastAsia"/>
        </w:rPr>
        <w:t>推进产业发展</w:t>
      </w:r>
      <w:r>
        <w:t xml:space="preserve"> </w:t>
      </w:r>
      <w:r>
        <w:t>夯实脱贫基础</w:t>
      </w:r>
    </w:p>
    <w:p w:rsidR="004D5126" w:rsidRDefault="004D5126" w:rsidP="004D5126">
      <w:pPr>
        <w:spacing w:line="245" w:lineRule="auto"/>
        <w:ind w:firstLineChars="200" w:firstLine="420"/>
      </w:pPr>
      <w:r>
        <w:rPr>
          <w:rFonts w:hint="eastAsia"/>
        </w:rPr>
        <w:t>发展产业是巩固拓展脱贫攻坚成果的关键。今年，全国脱贫地区稳步推进产业发展，进一步夯实脱贫基础。</w:t>
      </w:r>
    </w:p>
    <w:p w:rsidR="004D5126" w:rsidRDefault="004D5126" w:rsidP="004D5126">
      <w:pPr>
        <w:spacing w:line="245" w:lineRule="auto"/>
        <w:ind w:firstLineChars="200" w:firstLine="420"/>
      </w:pPr>
      <w:r>
        <w:rPr>
          <w:rFonts w:hint="eastAsia"/>
        </w:rPr>
        <w:t>时至岁末，江西省万载县赤兴乡脱贫户张留根忙活起来，他养殖的土鸡土鸭成为四方乡邻的抢手年货。</w:t>
      </w:r>
    </w:p>
    <w:p w:rsidR="004D5126" w:rsidRDefault="004D5126" w:rsidP="004D5126">
      <w:pPr>
        <w:spacing w:line="245" w:lineRule="auto"/>
        <w:ind w:firstLineChars="200" w:firstLine="420"/>
      </w:pPr>
      <w:r>
        <w:rPr>
          <w:rFonts w:hint="eastAsia"/>
        </w:rPr>
        <w:t>江西省万载县赤兴乡脱贫户</w:t>
      </w:r>
      <w:r>
        <w:t xml:space="preserve"> </w:t>
      </w:r>
      <w:r>
        <w:t>张留根：现在每天能卖二三十只土鸡土鸭，天天干活干到半夜，但是只要能赚到钱我都不觉得累。</w:t>
      </w:r>
    </w:p>
    <w:p w:rsidR="004D5126" w:rsidRDefault="004D5126" w:rsidP="004D5126">
      <w:pPr>
        <w:spacing w:line="245" w:lineRule="auto"/>
        <w:ind w:firstLineChars="200" w:firstLine="420"/>
      </w:pPr>
      <w:r>
        <w:rPr>
          <w:rFonts w:hint="eastAsia"/>
        </w:rPr>
        <w:t>曾是贫困户的张留根靠发展养殖业，顺利脱贫。脱贫后，他的养殖规模稳步扩大，目前有土鸭</w:t>
      </w:r>
      <w:r>
        <w:t>1000</w:t>
      </w:r>
      <w:r>
        <w:t>多只、土鸡</w:t>
      </w:r>
      <w:r>
        <w:t>1000</w:t>
      </w:r>
      <w:r>
        <w:t>多只，每年纯收入稳定在三万元以上。</w:t>
      </w:r>
    </w:p>
    <w:p w:rsidR="004D5126" w:rsidRDefault="004D5126" w:rsidP="004D5126">
      <w:pPr>
        <w:spacing w:line="245" w:lineRule="auto"/>
        <w:ind w:firstLineChars="200" w:firstLine="420"/>
      </w:pPr>
      <w:r>
        <w:rPr>
          <w:rFonts w:hint="eastAsia"/>
        </w:rPr>
        <w:t>脱贫摘帽后，万载县出台奖补政策，通过资金扶持、技术指导、产业服务等多种措施，大力发展稻田养鱼、芦笋、百合、药材、扎粉等各具特色的脱贫产业，全县</w:t>
      </w:r>
      <w:r>
        <w:t>36</w:t>
      </w:r>
      <w:r>
        <w:t>个脱贫村基本形成</w:t>
      </w:r>
      <w:r>
        <w:t>“</w:t>
      </w:r>
      <w:r>
        <w:t>一村一品</w:t>
      </w:r>
      <w:r>
        <w:t>”</w:t>
      </w:r>
      <w:r>
        <w:t>产业发展新格局。</w:t>
      </w:r>
    </w:p>
    <w:p w:rsidR="004D5126" w:rsidRDefault="004D5126" w:rsidP="004D5126">
      <w:pPr>
        <w:spacing w:line="245" w:lineRule="auto"/>
        <w:ind w:firstLineChars="200" w:firstLine="420"/>
      </w:pPr>
      <w:r>
        <w:rPr>
          <w:rFonts w:hint="eastAsia"/>
        </w:rPr>
        <w:t>江西省万载县乡村振兴局局长</w:t>
      </w:r>
      <w:r>
        <w:t xml:space="preserve"> </w:t>
      </w:r>
      <w:r>
        <w:t>陈国亮：今年我县合计投入资金</w:t>
      </w:r>
      <w:r>
        <w:t>3000</w:t>
      </w:r>
      <w:r>
        <w:t>余万元，扶持村级产业基地共</w:t>
      </w:r>
      <w:r>
        <w:t>197</w:t>
      </w:r>
      <w:r>
        <w:t>个，近</w:t>
      </w:r>
      <w:r>
        <w:t>3</w:t>
      </w:r>
      <w:r>
        <w:t>万脱贫人口实现年人均增收</w:t>
      </w:r>
      <w:r>
        <w:t>2.1</w:t>
      </w:r>
      <w:r>
        <w:t>万元。</w:t>
      </w:r>
    </w:p>
    <w:p w:rsidR="004D5126" w:rsidRDefault="004D5126" w:rsidP="004D5126">
      <w:pPr>
        <w:spacing w:line="245" w:lineRule="auto"/>
        <w:ind w:firstLineChars="200" w:firstLine="420"/>
      </w:pPr>
      <w:r>
        <w:t>2022</w:t>
      </w:r>
      <w:r>
        <w:t>年，中央财政衔接推进乡村振兴补助资金</w:t>
      </w:r>
      <w:r>
        <w:t>55%</w:t>
      </w:r>
      <w:r>
        <w:t>以上用于支持帮扶产业发展，比</w:t>
      </w:r>
      <w:r>
        <w:t>2021</w:t>
      </w:r>
      <w:r>
        <w:t>年提高</w:t>
      </w:r>
      <w:r>
        <w:t>5</w:t>
      </w:r>
      <w:r>
        <w:t>个百分点。充分发挥东西部协作和中央单位定点帮扶机制作用，深化消费帮扶行动，累计采购和帮助销售脱贫地区农产品</w:t>
      </w:r>
      <w:r>
        <w:t>1115.6</w:t>
      </w:r>
      <w:r>
        <w:t>亿元，比去年同期增加</w:t>
      </w:r>
      <w:r>
        <w:t>419.4</w:t>
      </w:r>
      <w:r>
        <w:t>亿元。同时，将加强产业协作、共建产业园区作为东西部协作的重要内容并纳入成效考核，推动东部地区产业向脱贫地区梯度转移。截至</w:t>
      </w:r>
      <w:r>
        <w:t>11</w:t>
      </w:r>
      <w:r>
        <w:t>月底，东部省份共引导</w:t>
      </w:r>
      <w:r>
        <w:t>2633</w:t>
      </w:r>
      <w:r>
        <w:t>家企业到协作地区投资，实际到位投资</w:t>
      </w:r>
      <w:r>
        <w:t>1354.2</w:t>
      </w:r>
      <w:r>
        <w:t>亿元，共建产业园区</w:t>
      </w:r>
      <w:r>
        <w:t>701</w:t>
      </w:r>
      <w:r>
        <w:t>个。</w:t>
      </w:r>
    </w:p>
    <w:p w:rsidR="004D5126" w:rsidRDefault="004D5126" w:rsidP="004D5126">
      <w:pPr>
        <w:spacing w:line="245" w:lineRule="auto"/>
        <w:ind w:firstLineChars="200" w:firstLine="420"/>
      </w:pPr>
      <w:r>
        <w:rPr>
          <w:rFonts w:hint="eastAsia"/>
        </w:rPr>
        <w:t>加大国家乡村振兴重点帮扶县支持力度</w:t>
      </w:r>
    </w:p>
    <w:p w:rsidR="004D5126" w:rsidRDefault="004D5126" w:rsidP="004D5126">
      <w:pPr>
        <w:spacing w:line="245" w:lineRule="auto"/>
        <w:ind w:firstLineChars="200" w:firstLine="420"/>
      </w:pPr>
      <w:r>
        <w:rPr>
          <w:rFonts w:hint="eastAsia"/>
        </w:rPr>
        <w:t>目前，我国有</w:t>
      </w:r>
      <w:r>
        <w:t>160</w:t>
      </w:r>
      <w:r>
        <w:t>个国家乡村振兴重点帮扶县，今年，我国通过采取各种措施，强化对国家乡村振兴重点帮扶县支持力度。</w:t>
      </w:r>
    </w:p>
    <w:p w:rsidR="004D5126" w:rsidRDefault="004D5126" w:rsidP="004D5126">
      <w:pPr>
        <w:spacing w:line="245" w:lineRule="auto"/>
        <w:ind w:firstLineChars="200" w:firstLine="420"/>
      </w:pPr>
      <w:r>
        <w:rPr>
          <w:rFonts w:hint="eastAsia"/>
        </w:rPr>
        <w:t>国家乡村振兴局印发《国家乡村振兴重点帮扶县巩固拓展脱贫攻坚成果同乡村振兴有效衔接实施方案》，指导西部</w:t>
      </w:r>
      <w:r>
        <w:t>10</w:t>
      </w:r>
      <w:r>
        <w:t>个省（区、市）和</w:t>
      </w:r>
      <w:r>
        <w:t>160</w:t>
      </w:r>
      <w:r>
        <w:t>个国家乡村振兴重点帮扶县，编制省、县两级实施方案，推动谋划了一批补短板促发展项目。</w:t>
      </w:r>
    </w:p>
    <w:p w:rsidR="004D5126" w:rsidRDefault="004D5126" w:rsidP="004D5126">
      <w:pPr>
        <w:spacing w:line="245" w:lineRule="auto"/>
        <w:ind w:firstLineChars="200" w:firstLine="420"/>
      </w:pPr>
      <w:r>
        <w:rPr>
          <w:rFonts w:hint="eastAsia"/>
        </w:rPr>
        <w:t>国家乡村振兴局综合司司长</w:t>
      </w:r>
      <w:r>
        <w:t xml:space="preserve"> </w:t>
      </w:r>
      <w:r>
        <w:t>许健民：我们倾斜支持国家乡村振兴重点帮扶县中央财政衔接推进乡村振兴补助资金</w:t>
      </w:r>
      <w:r>
        <w:t>172</w:t>
      </w:r>
      <w:r>
        <w:t>亿元，比</w:t>
      </w:r>
      <w:r>
        <w:t>2021</w:t>
      </w:r>
      <w:r>
        <w:t>年增加</w:t>
      </w:r>
      <w:r>
        <w:t>15.2</w:t>
      </w:r>
      <w:r>
        <w:t>亿元，增长</w:t>
      </w:r>
      <w:r>
        <w:t>9.7%</w:t>
      </w:r>
      <w:r>
        <w:t>，县均达到</w:t>
      </w:r>
      <w:r>
        <w:t>2.8</w:t>
      </w:r>
      <w:r>
        <w:t>亿元。</w:t>
      </w:r>
    </w:p>
    <w:p w:rsidR="004D5126" w:rsidRDefault="004D5126" w:rsidP="004D5126">
      <w:pPr>
        <w:spacing w:line="245" w:lineRule="auto"/>
        <w:ind w:firstLineChars="200" w:firstLine="420"/>
      </w:pPr>
      <w:r>
        <w:t>2022</w:t>
      </w:r>
      <w:r>
        <w:t>年，国家乡村振兴局组织东部</w:t>
      </w:r>
      <w:r>
        <w:t>133</w:t>
      </w:r>
      <w:r>
        <w:t>个经济较发达县（市、区）结对帮扶</w:t>
      </w:r>
      <w:r>
        <w:t>160</w:t>
      </w:r>
      <w:r>
        <w:t>个国家乡村振兴重点帮扶县，实现帮扶全覆盖。加大对国家乡村振兴重点帮扶县的人才支持力度，配合中央组织部等按照</w:t>
      </w:r>
      <w:r>
        <w:t>“</w:t>
      </w:r>
      <w:r>
        <w:t>一县一团</w:t>
      </w:r>
      <w:r>
        <w:t>”</w:t>
      </w:r>
      <w:r>
        <w:t>原则，向</w:t>
      </w:r>
      <w:r>
        <w:t>160</w:t>
      </w:r>
      <w:r>
        <w:t>个县选派科技特派团，开展教育、医疗干部人才组团式帮扶。会同全国工商联开展</w:t>
      </w:r>
      <w:r>
        <w:t>“</w:t>
      </w:r>
      <w:r>
        <w:t>万企兴万村</w:t>
      </w:r>
      <w:r>
        <w:t>”</w:t>
      </w:r>
      <w:r>
        <w:t>行动倾斜支持国家乡村振兴重点帮扶县专项工作，动员</w:t>
      </w:r>
      <w:r>
        <w:t>3677</w:t>
      </w:r>
      <w:r>
        <w:t>家民营企业与国家乡村振兴重点帮扶县建立对接关系，累计已到位资金</w:t>
      </w:r>
      <w:r>
        <w:t>3447</w:t>
      </w:r>
      <w:r>
        <w:t>亿元，实施帮扶项目</w:t>
      </w:r>
      <w:r>
        <w:t>3549</w:t>
      </w:r>
      <w:r>
        <w:t>个。</w:t>
      </w:r>
    </w:p>
    <w:p w:rsidR="004D5126" w:rsidRDefault="004D5126" w:rsidP="004D5126">
      <w:pPr>
        <w:spacing w:line="245" w:lineRule="auto"/>
        <w:ind w:firstLineChars="200" w:firstLine="420"/>
        <w:jc w:val="right"/>
      </w:pPr>
      <w:r w:rsidRPr="00190564">
        <w:rPr>
          <w:rFonts w:hint="eastAsia"/>
        </w:rPr>
        <w:t>中国产业经济信息网</w:t>
      </w:r>
      <w:r w:rsidRPr="00190564">
        <w:t>2022-12-28</w:t>
      </w:r>
    </w:p>
    <w:p w:rsidR="004D5126" w:rsidRDefault="004D5126" w:rsidP="00BF04A0">
      <w:pPr>
        <w:sectPr w:rsidR="004D5126"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3A4EFE" w:rsidRDefault="003A4EFE"/>
    <w:sectPr w:rsidR="003A4E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897" w:rsidRDefault="003A4EFE">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4</w:t>
    </w:r>
    <w:r>
      <w:fldChar w:fldCharType="end"/>
    </w:r>
    <w:r>
      <w:tab/>
    </w:r>
    <w:r>
      <w:rPr>
        <w:rFonts w:hint="eastAsia"/>
      </w:rPr>
      <w:t xml:space="preserve">   </w:t>
    </w:r>
    <w:r>
      <w:rPr>
        <w:rFonts w:hint="eastAsia"/>
      </w:rPr>
      <w:t>服务热线：</w:t>
    </w:r>
    <w:r>
      <w:rPr>
        <w:rFonts w:hint="eastAsia"/>
      </w:rPr>
      <w:t>010-87277707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897" w:rsidRDefault="003A4EFE">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010-87277707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897" w:rsidRDefault="003A4EFE">
    <w:pPr>
      <w:pStyle w:val="a3"/>
      <w:tabs>
        <w:tab w:val="clear" w:pos="8306"/>
        <w:tab w:val="right" w:pos="9061"/>
      </w:tabs>
    </w:pPr>
    <w:r>
      <w:rPr>
        <w:rFonts w:hint="eastAsia"/>
      </w:rPr>
      <w:t>丽人剪报</w:t>
    </w:r>
    <w:r>
      <w:tab/>
    </w:r>
    <w:r>
      <w:rPr>
        <w:rFonts w:hint="eastAsia"/>
      </w:rPr>
      <w:t xml:space="preserve">                  </w:t>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897" w:rsidRDefault="003A4EFE">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4D5126"/>
    <w:rsid w:val="003A4EFE"/>
    <w:rsid w:val="004D51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D512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4D5126"/>
    <w:rPr>
      <w:rFonts w:ascii="黑体" w:eastAsia="黑体" w:hAnsi="宋体" w:cs="Times New Roman"/>
      <w:b/>
      <w:kern w:val="36"/>
      <w:sz w:val="32"/>
      <w:szCs w:val="32"/>
    </w:rPr>
  </w:style>
  <w:style w:type="paragraph" w:styleId="a3">
    <w:name w:val="header"/>
    <w:basedOn w:val="a"/>
    <w:link w:val="Char"/>
    <w:rsid w:val="004D5126"/>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4D5126"/>
    <w:rPr>
      <w:rFonts w:ascii="宋体" w:eastAsia="宋体" w:hAnsi="宋体" w:cs="Times New Roman"/>
      <w:b/>
      <w:bCs/>
      <w:i/>
      <w:kern w:val="36"/>
      <w:sz w:val="24"/>
      <w:szCs w:val="18"/>
    </w:rPr>
  </w:style>
  <w:style w:type="paragraph" w:styleId="a4">
    <w:name w:val="footer"/>
    <w:basedOn w:val="a"/>
    <w:link w:val="Char0"/>
    <w:rsid w:val="004D5126"/>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4D5126"/>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2149</Characters>
  <Application>Microsoft Office Word</Application>
  <DocSecurity>0</DocSecurity>
  <Lines>17</Lines>
  <Paragraphs>5</Paragraphs>
  <ScaleCrop>false</ScaleCrop>
  <Company>微软中国</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2023-02-03T02:16:00Z</dcterms:created>
</cp:coreProperties>
</file>