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AD7" w:rsidRDefault="00C20AD7">
      <w:pPr>
        <w:pStyle w:val="1"/>
      </w:pPr>
      <w:r>
        <w:rPr>
          <w:rFonts w:hint="eastAsia"/>
        </w:rPr>
        <w:t>2023年长沙市工商联系统怎么干？这场大会有目标、有路径</w:t>
      </w:r>
    </w:p>
    <w:p w:rsidR="00C20AD7" w:rsidRDefault="00C20AD7">
      <w:pPr>
        <w:ind w:firstLine="420"/>
        <w:jc w:val="left"/>
      </w:pPr>
      <w:r>
        <w:rPr>
          <w:rFonts w:hint="eastAsia"/>
        </w:rPr>
        <w:t>星光不问赶路人、时光不负奋斗者。</w:t>
      </w:r>
    </w:p>
    <w:p w:rsidR="00C20AD7" w:rsidRDefault="00C20AD7">
      <w:pPr>
        <w:ind w:firstLine="420"/>
        <w:jc w:val="left"/>
      </w:pPr>
      <w:r>
        <w:rPr>
          <w:rFonts w:hint="eastAsia"/>
        </w:rPr>
        <w:t>1</w:t>
      </w:r>
      <w:r>
        <w:rPr>
          <w:rFonts w:hint="eastAsia"/>
        </w:rPr>
        <w:t>月</w:t>
      </w:r>
      <w:r>
        <w:rPr>
          <w:rFonts w:hint="eastAsia"/>
        </w:rPr>
        <w:t>11</w:t>
      </w:r>
      <w:r>
        <w:rPr>
          <w:rFonts w:hint="eastAsia"/>
        </w:rPr>
        <w:t>日上午，长沙市工商联现场交流工作会议在天心区召开，大会深入学习宣传贯彻党的二十大精神和全国工商联第十三次全国代表大会精神，全面回顾总结了全市工商联系统</w:t>
      </w:r>
      <w:r>
        <w:rPr>
          <w:rFonts w:hint="eastAsia"/>
        </w:rPr>
        <w:t>2022</w:t>
      </w:r>
      <w:r>
        <w:rPr>
          <w:rFonts w:hint="eastAsia"/>
        </w:rPr>
        <w:t>年工作，精心部署</w:t>
      </w:r>
      <w:r>
        <w:rPr>
          <w:rFonts w:hint="eastAsia"/>
        </w:rPr>
        <w:t>2023</w:t>
      </w:r>
      <w:r>
        <w:rPr>
          <w:rFonts w:hint="eastAsia"/>
        </w:rPr>
        <w:t>年工作。</w:t>
      </w:r>
    </w:p>
    <w:p w:rsidR="00C20AD7" w:rsidRDefault="00C20AD7">
      <w:pPr>
        <w:ind w:firstLine="420"/>
        <w:jc w:val="left"/>
      </w:pPr>
      <w:r>
        <w:rPr>
          <w:rFonts w:hint="eastAsia"/>
        </w:rPr>
        <w:t>2022</w:t>
      </w:r>
      <w:r>
        <w:rPr>
          <w:rFonts w:hint="eastAsia"/>
        </w:rPr>
        <w:t>年工作有何特色亮点？</w:t>
      </w:r>
      <w:r>
        <w:rPr>
          <w:rFonts w:hint="eastAsia"/>
        </w:rPr>
        <w:t>2023</w:t>
      </w:r>
      <w:r>
        <w:rPr>
          <w:rFonts w:hint="eastAsia"/>
        </w:rPr>
        <w:t>年怎么干？记者进行了梳理。</w:t>
      </w:r>
    </w:p>
    <w:p w:rsidR="00C20AD7" w:rsidRDefault="00C20AD7">
      <w:pPr>
        <w:ind w:firstLine="420"/>
        <w:jc w:val="left"/>
      </w:pPr>
      <w:r>
        <w:rPr>
          <w:rFonts w:hint="eastAsia"/>
        </w:rPr>
        <w:t>（</w:t>
      </w:r>
      <w:r>
        <w:rPr>
          <w:rFonts w:hint="eastAsia"/>
        </w:rPr>
        <w:t>1</w:t>
      </w:r>
      <w:r>
        <w:rPr>
          <w:rFonts w:hint="eastAsia"/>
        </w:rPr>
        <w:t>月</w:t>
      </w:r>
      <w:r>
        <w:rPr>
          <w:rFonts w:hint="eastAsia"/>
        </w:rPr>
        <w:t>11</w:t>
      </w:r>
      <w:r>
        <w:rPr>
          <w:rFonts w:hint="eastAsia"/>
        </w:rPr>
        <w:t>日上午，长沙市工商联现场交流工作会议在天心区召开。）</w:t>
      </w:r>
    </w:p>
    <w:p w:rsidR="00C20AD7" w:rsidRDefault="00C20AD7">
      <w:pPr>
        <w:ind w:firstLine="420"/>
        <w:jc w:val="left"/>
      </w:pPr>
      <w:r>
        <w:rPr>
          <w:rFonts w:hint="eastAsia"/>
        </w:rPr>
        <w:t>2022</w:t>
      </w:r>
      <w:r>
        <w:rPr>
          <w:rFonts w:hint="eastAsia"/>
        </w:rPr>
        <w:t>年，创先争优，打造服务民企的强引擎</w:t>
      </w:r>
    </w:p>
    <w:p w:rsidR="00C20AD7" w:rsidRDefault="00C20AD7">
      <w:pPr>
        <w:ind w:firstLine="420"/>
        <w:jc w:val="left"/>
      </w:pPr>
      <w:r>
        <w:rPr>
          <w:rFonts w:hint="eastAsia"/>
        </w:rPr>
        <w:t>2022</w:t>
      </w:r>
      <w:r>
        <w:rPr>
          <w:rFonts w:hint="eastAsia"/>
        </w:rPr>
        <w:t>年，长沙市工商联系统坚持围绕中心，抓好两个节点，唱响了团结奋进的主旋律。</w:t>
      </w:r>
    </w:p>
    <w:p w:rsidR="00C20AD7" w:rsidRDefault="00C20AD7">
      <w:pPr>
        <w:ind w:firstLine="420"/>
        <w:jc w:val="left"/>
      </w:pPr>
      <w:r>
        <w:rPr>
          <w:rFonts w:hint="eastAsia"/>
        </w:rPr>
        <w:t>围绕党的二十大和建会七十周年，开展“壮阔七十年·献礼二十大”系列活动，在长沙第二个“企业家日”隆重举行庆祝成立大会，为</w:t>
      </w:r>
      <w:r>
        <w:rPr>
          <w:rFonts w:hint="eastAsia"/>
        </w:rPr>
        <w:t>70</w:t>
      </w:r>
      <w:r>
        <w:rPr>
          <w:rFonts w:hint="eastAsia"/>
        </w:rPr>
        <w:t>年会史里</w:t>
      </w:r>
      <w:r>
        <w:rPr>
          <w:rFonts w:hint="eastAsia"/>
        </w:rPr>
        <w:t>70</w:t>
      </w:r>
      <w:r>
        <w:rPr>
          <w:rFonts w:hint="eastAsia"/>
        </w:rPr>
        <w:t>位优秀民营企业家（工商联人）颁发纪念杯，全年国家级和省级媒体报道市工商联工作超</w:t>
      </w:r>
      <w:r>
        <w:rPr>
          <w:rFonts w:hint="eastAsia"/>
        </w:rPr>
        <w:t>100</w:t>
      </w:r>
      <w:r>
        <w:rPr>
          <w:rFonts w:hint="eastAsia"/>
        </w:rPr>
        <w:t>次。</w:t>
      </w:r>
    </w:p>
    <w:p w:rsidR="00C20AD7" w:rsidRDefault="00C20AD7">
      <w:pPr>
        <w:ind w:firstLine="420"/>
        <w:jc w:val="left"/>
      </w:pPr>
      <w:r>
        <w:rPr>
          <w:rFonts w:hint="eastAsia"/>
        </w:rPr>
        <w:t>(</w:t>
      </w:r>
      <w:r>
        <w:rPr>
          <w:rFonts w:hint="eastAsia"/>
        </w:rPr>
        <w:t>长沙市人民政府副市长、市工商联主席康镇麟出席大会并讲话。</w:t>
      </w:r>
      <w:r>
        <w:rPr>
          <w:rFonts w:hint="eastAsia"/>
        </w:rPr>
        <w:t>)</w:t>
      </w:r>
    </w:p>
    <w:p w:rsidR="00C20AD7" w:rsidRDefault="00C20AD7">
      <w:pPr>
        <w:ind w:firstLine="420"/>
        <w:jc w:val="left"/>
      </w:pPr>
      <w:r>
        <w:rPr>
          <w:rFonts w:hint="eastAsia"/>
        </w:rPr>
        <w:t>做实三项创新，打造了服务民企的强引擎。创新打造“</w:t>
      </w:r>
      <w:r>
        <w:rPr>
          <w:rFonts w:hint="eastAsia"/>
        </w:rPr>
        <w:t>1+N</w:t>
      </w:r>
      <w:r>
        <w:rPr>
          <w:rFonts w:hint="eastAsia"/>
        </w:rPr>
        <w:t>”星商服务矩阵，成立星商之声企业发展服务中心，举办星商杯、星商论坛、星商说、星商通等活动，创设星商大讲堂，组建政协委员工作室“星商荟”；创新开通“</w:t>
      </w:r>
      <w:r>
        <w:rPr>
          <w:rFonts w:hint="eastAsia"/>
        </w:rPr>
        <w:t>12345-3</w:t>
      </w:r>
      <w:r>
        <w:rPr>
          <w:rFonts w:hint="eastAsia"/>
        </w:rPr>
        <w:t>”政企通服务专线，畅通民意“直通车”为企业发展解难题；创新召开纪企恳谈会，市政协主席团、市委统战部与企业家座谈会，助力构建亲清政商关系。与市检察院共建沟通联系机制，上榜全国工商联、最高检典型事例。</w:t>
      </w:r>
    </w:p>
    <w:p w:rsidR="00C20AD7" w:rsidRDefault="00C20AD7">
      <w:pPr>
        <w:ind w:firstLine="420"/>
        <w:jc w:val="left"/>
      </w:pPr>
      <w:r>
        <w:rPr>
          <w:rFonts w:hint="eastAsia"/>
        </w:rPr>
        <w:t>始终坚持创先争优，实现四项突破，取得了高质量发展的新成绩。助力长沙在“万家民营企业评营商环境”中跃升至全国第</w:t>
      </w:r>
      <w:r>
        <w:rPr>
          <w:rFonts w:hint="eastAsia"/>
        </w:rPr>
        <w:t>6</w:t>
      </w:r>
      <w:r>
        <w:rPr>
          <w:rFonts w:hint="eastAsia"/>
        </w:rPr>
        <w:t>，稳居中西部第一。开展“迎老乡、回故乡、建家乡”和“湘商回归”活动，推动签约项目</w:t>
      </w:r>
      <w:r>
        <w:rPr>
          <w:rFonts w:hint="eastAsia"/>
        </w:rPr>
        <w:t>28</w:t>
      </w:r>
      <w:r>
        <w:rPr>
          <w:rFonts w:hint="eastAsia"/>
        </w:rPr>
        <w:t>个，总投资</w:t>
      </w:r>
      <w:r>
        <w:rPr>
          <w:rFonts w:hint="eastAsia"/>
        </w:rPr>
        <w:t>361</w:t>
      </w:r>
      <w:r>
        <w:rPr>
          <w:rFonts w:hint="eastAsia"/>
        </w:rPr>
        <w:t>亿元。第一时间发出《安全生产倡议书》，深入近千家企业、商协会开展督导宣讲。引导全市</w:t>
      </w:r>
      <w:r>
        <w:rPr>
          <w:rFonts w:hint="eastAsia"/>
        </w:rPr>
        <w:t>986</w:t>
      </w:r>
      <w:r>
        <w:rPr>
          <w:rFonts w:hint="eastAsia"/>
        </w:rPr>
        <w:t>家企业参与“万企兴万村”，在</w:t>
      </w:r>
      <w:r>
        <w:rPr>
          <w:rFonts w:hint="eastAsia"/>
        </w:rPr>
        <w:t>797</w:t>
      </w:r>
      <w:r>
        <w:rPr>
          <w:rFonts w:hint="eastAsia"/>
        </w:rPr>
        <w:t>个村开展</w:t>
      </w:r>
      <w:r>
        <w:rPr>
          <w:rFonts w:hint="eastAsia"/>
        </w:rPr>
        <w:t>1374</w:t>
      </w:r>
      <w:r>
        <w:rPr>
          <w:rFonts w:hint="eastAsia"/>
        </w:rPr>
        <w:t>个项目，投资总额达</w:t>
      </w:r>
      <w:r>
        <w:rPr>
          <w:rFonts w:hint="eastAsia"/>
        </w:rPr>
        <w:t>77</w:t>
      </w:r>
      <w:r>
        <w:rPr>
          <w:rFonts w:hint="eastAsia"/>
        </w:rPr>
        <w:t>亿元。</w:t>
      </w:r>
    </w:p>
    <w:p w:rsidR="00C20AD7" w:rsidRDefault="00C20AD7">
      <w:pPr>
        <w:ind w:firstLine="420"/>
        <w:jc w:val="left"/>
      </w:pPr>
      <w:r>
        <w:rPr>
          <w:rFonts w:hint="eastAsia"/>
        </w:rPr>
        <w:t>目前，长沙市工商联系统商协会党组织总数达到</w:t>
      </w:r>
      <w:r>
        <w:rPr>
          <w:rFonts w:hint="eastAsia"/>
        </w:rPr>
        <w:t>88</w:t>
      </w:r>
      <w:r>
        <w:rPr>
          <w:rFonts w:hint="eastAsia"/>
        </w:rPr>
        <w:t>家，实现有党员的商协会党组织覆盖达</w:t>
      </w:r>
      <w:r>
        <w:rPr>
          <w:rFonts w:hint="eastAsia"/>
        </w:rPr>
        <w:t>100%</w:t>
      </w:r>
      <w:r>
        <w:rPr>
          <w:rFonts w:hint="eastAsia"/>
        </w:rPr>
        <w:t>，成立省内首家异地商会党建联盟，获评“创新中国”最佳案例；全市工商联系统会员数首次突破</w:t>
      </w:r>
      <w:r>
        <w:rPr>
          <w:rFonts w:hint="eastAsia"/>
        </w:rPr>
        <w:t>4</w:t>
      </w:r>
      <w:r>
        <w:rPr>
          <w:rFonts w:hint="eastAsia"/>
        </w:rPr>
        <w:t>万家，友好商会数量增长至</w:t>
      </w:r>
      <w:r>
        <w:rPr>
          <w:rFonts w:hint="eastAsia"/>
        </w:rPr>
        <w:t>200</w:t>
      </w:r>
      <w:r>
        <w:rPr>
          <w:rFonts w:hint="eastAsia"/>
        </w:rPr>
        <w:t>家。因整体工作脱颖而出，长沙市工商联获评全国工商联首批“温州新时代‘两个健康’先行区创建经验推广试点单位”。</w:t>
      </w:r>
    </w:p>
    <w:p w:rsidR="00C20AD7" w:rsidRDefault="00C20AD7">
      <w:pPr>
        <w:ind w:firstLine="420"/>
        <w:jc w:val="left"/>
      </w:pPr>
      <w:r>
        <w:rPr>
          <w:rFonts w:hint="eastAsia"/>
        </w:rPr>
        <w:t>各区县工商联系统形成了亮点纷呈好局面</w:t>
      </w:r>
    </w:p>
    <w:p w:rsidR="00C20AD7" w:rsidRDefault="00C20AD7">
      <w:pPr>
        <w:ind w:firstLine="420"/>
        <w:jc w:val="left"/>
      </w:pPr>
      <w:r>
        <w:rPr>
          <w:rFonts w:hint="eastAsia"/>
        </w:rPr>
        <w:t>2022</w:t>
      </w:r>
      <w:r>
        <w:rPr>
          <w:rFonts w:hint="eastAsia"/>
        </w:rPr>
        <w:t>年</w:t>
      </w:r>
      <w:r>
        <w:rPr>
          <w:rFonts w:hint="eastAsia"/>
        </w:rPr>
        <w:t>12</w:t>
      </w:r>
      <w:r>
        <w:rPr>
          <w:rFonts w:hint="eastAsia"/>
        </w:rPr>
        <w:t>月</w:t>
      </w:r>
      <w:r>
        <w:rPr>
          <w:rFonts w:hint="eastAsia"/>
        </w:rPr>
        <w:t>2</w:t>
      </w:r>
      <w:r>
        <w:rPr>
          <w:rFonts w:hint="eastAsia"/>
        </w:rPr>
        <w:t>日，《赛迪投资竞争力百强区》发布，长沙市内五区全部上榜，其中天心区位列全国</w:t>
      </w:r>
      <w:r>
        <w:rPr>
          <w:rFonts w:hint="eastAsia"/>
        </w:rPr>
        <w:t>40</w:t>
      </w:r>
      <w:r>
        <w:rPr>
          <w:rFonts w:hint="eastAsia"/>
        </w:rPr>
        <w:t>位，比去年再提升</w:t>
      </w:r>
      <w:r>
        <w:rPr>
          <w:rFonts w:hint="eastAsia"/>
        </w:rPr>
        <w:t>3</w:t>
      </w:r>
      <w:r>
        <w:rPr>
          <w:rFonts w:hint="eastAsia"/>
        </w:rPr>
        <w:t>位，再次荣登湖南省第一。</w:t>
      </w:r>
    </w:p>
    <w:p w:rsidR="00C20AD7" w:rsidRDefault="00C20AD7">
      <w:pPr>
        <w:ind w:firstLine="420"/>
        <w:jc w:val="left"/>
      </w:pPr>
      <w:r>
        <w:rPr>
          <w:rFonts w:hint="eastAsia"/>
        </w:rPr>
        <w:t>这一年，天心区工商联围绕中心、服务大局，以思想引领、赢商营商、人才培育、乡村振兴、爱心天心五大工程为抓手，主动作为、精准作为、创新作为，凝聚起了区域经济社会高质量发展的强大合力。其中，牵头成立长株潭新消费联盟和三区商会联盟，开展了长株潭企业家沙龙活动，创新区域合作平台；开播了</w:t>
      </w:r>
      <w:r>
        <w:rPr>
          <w:rFonts w:hint="eastAsia"/>
        </w:rPr>
        <w:t>11</w:t>
      </w:r>
      <w:r>
        <w:rPr>
          <w:rFonts w:hint="eastAsia"/>
        </w:rPr>
        <w:t>期《天心商谈》节目，讲好天心企业家故事；成立天心区青年企业家商会，打造青年人才聚集平台。</w:t>
      </w:r>
    </w:p>
    <w:p w:rsidR="00C20AD7" w:rsidRDefault="00C20AD7">
      <w:pPr>
        <w:ind w:firstLine="420"/>
        <w:jc w:val="left"/>
      </w:pPr>
      <w:r>
        <w:rPr>
          <w:rFonts w:hint="eastAsia"/>
        </w:rPr>
        <w:t>芙蓉区工商联开展“芙蓉</w:t>
      </w:r>
      <w:r>
        <w:rPr>
          <w:rFonts w:hint="eastAsia"/>
        </w:rPr>
        <w:t>520</w:t>
      </w:r>
      <w:r>
        <w:rPr>
          <w:rFonts w:hint="eastAsia"/>
        </w:rPr>
        <w:t>我来服务您”企业服务日系列活动，给企业发放</w:t>
      </w:r>
      <w:r>
        <w:rPr>
          <w:rFonts w:hint="eastAsia"/>
        </w:rPr>
        <w:t>4000</w:t>
      </w:r>
      <w:r>
        <w:rPr>
          <w:rFonts w:hint="eastAsia"/>
        </w:rPr>
        <w:t>万元的产</w:t>
      </w:r>
      <w:r>
        <w:rPr>
          <w:rFonts w:hint="eastAsia"/>
        </w:rPr>
        <w:lastRenderedPageBreak/>
        <w:t>业发展扶持奖励。岳麓区工商联创立“一起益企”岳麓企业家大讲堂。开福区工商联抓实民营经济发展“</w:t>
      </w:r>
      <w:r>
        <w:rPr>
          <w:rFonts w:hint="eastAsia"/>
        </w:rPr>
        <w:t>123</w:t>
      </w:r>
      <w:r>
        <w:rPr>
          <w:rFonts w:hint="eastAsia"/>
        </w:rPr>
        <w:t>工程”，积极打造“服务经济发展示范基地”。雨花区工商联与区人民法院共建沟通联系机制，被全国工商联和最高人民法院评为“全国</w:t>
      </w:r>
      <w:r>
        <w:rPr>
          <w:rFonts w:hint="eastAsia"/>
        </w:rPr>
        <w:t>100</w:t>
      </w:r>
      <w:r>
        <w:rPr>
          <w:rFonts w:hint="eastAsia"/>
        </w:rPr>
        <w:t>对典型事例”。望城区工商联与区公安分局通力合作优化法治营商环境，入选全国工商联、公安部共同评选的百大典型事例。长沙县工商联以镇（街）商会为平台，整合服务功能创建“营商红色驿站”，获评“创新中国”综合性商会工作最佳案例。浏阳市工商联成立年轻一代企业家培育“浏金计划”导师团和讲师团。宁乡市工商联为民营企业提供一站式、便捷式服务。各级工商联形成了一批好经验、好做法、好成果。</w:t>
      </w:r>
    </w:p>
    <w:p w:rsidR="00C20AD7" w:rsidRDefault="00C20AD7">
      <w:pPr>
        <w:ind w:firstLine="420"/>
        <w:jc w:val="left"/>
      </w:pPr>
      <w:r>
        <w:rPr>
          <w:rFonts w:hint="eastAsia"/>
        </w:rPr>
        <w:t>2023</w:t>
      </w:r>
      <w:r>
        <w:rPr>
          <w:rFonts w:hint="eastAsia"/>
        </w:rPr>
        <w:t>年，怎么干？十件实事来体现</w:t>
      </w:r>
    </w:p>
    <w:p w:rsidR="00C20AD7" w:rsidRDefault="00C20AD7">
      <w:pPr>
        <w:ind w:firstLine="420"/>
        <w:jc w:val="left"/>
      </w:pPr>
      <w:r>
        <w:rPr>
          <w:rFonts w:hint="eastAsia"/>
        </w:rPr>
        <w:t>2023</w:t>
      </w:r>
      <w:r>
        <w:rPr>
          <w:rFonts w:hint="eastAsia"/>
        </w:rPr>
        <w:t>年是全面贯彻落实党的二十大精神的开局之年、实施“十四五”规划的关键之年，意义重大、责任重大。</w:t>
      </w:r>
    </w:p>
    <w:p w:rsidR="00C20AD7" w:rsidRDefault="00C20AD7">
      <w:pPr>
        <w:ind w:firstLine="420"/>
        <w:jc w:val="left"/>
      </w:pPr>
      <w:r>
        <w:rPr>
          <w:rFonts w:hint="eastAsia"/>
        </w:rPr>
        <w:t>如何干？“五个数字”概括，分别为“一二三四”和“十”，就是坚持一条主线、发挥两个作用、做好三个建设、打造四个品牌、办好十件实事。</w:t>
      </w:r>
    </w:p>
    <w:p w:rsidR="00C20AD7" w:rsidRDefault="00C20AD7">
      <w:pPr>
        <w:ind w:firstLine="420"/>
        <w:jc w:val="left"/>
      </w:pPr>
      <w:r>
        <w:rPr>
          <w:rFonts w:hint="eastAsia"/>
        </w:rPr>
        <w:t>坚持一条主线，就是学习宣传贯彻党的二十大精神；发挥两个作用，就是发挥在民营经济人士思想政治建设中的引导作用，在民营企业高质量发展中的服务作用；做好三个建设，就是做好机关自身建设、民营经济人士队伍建设和所属商会建设；打造星商服务、政企沟通、“湘商回归”和参政议政</w:t>
      </w:r>
      <w:r>
        <w:rPr>
          <w:rFonts w:hint="eastAsia"/>
        </w:rPr>
        <w:t>4</w:t>
      </w:r>
      <w:r>
        <w:rPr>
          <w:rFonts w:hint="eastAsia"/>
        </w:rPr>
        <w:t>个品牌。</w:t>
      </w:r>
    </w:p>
    <w:p w:rsidR="00C20AD7" w:rsidRDefault="00C20AD7">
      <w:pPr>
        <w:ind w:firstLine="420"/>
        <w:jc w:val="left"/>
      </w:pPr>
      <w:r>
        <w:rPr>
          <w:rFonts w:hint="eastAsia"/>
        </w:rPr>
        <w:t>继续办好十件实事，以具体实事推动发展。十件实事包括以星商之声为载体优化服务；以“两个计划”护航企业成长，分别是“陪跑计划”和“护航上市”；以理想信念教育广泛凝聚共识；以“湘商回归”推动招商引资，落实“爱长沙</w:t>
      </w:r>
      <w:r>
        <w:rPr>
          <w:rFonts w:hint="eastAsia"/>
        </w:rPr>
        <w:t xml:space="preserve"> </w:t>
      </w:r>
      <w:r>
        <w:rPr>
          <w:rFonts w:hint="eastAsia"/>
        </w:rPr>
        <w:t>强省会”新理念，高标准办好年初的“迎老乡、回故乡、建家乡”活动，大力拓展“会长经济”；以“万企兴万村”促进共同富裕；以培育特色商会组织夯实组织基础；以优化营商环境构建亲清政商关系；以参政议政发挥民营经济领域智力优势；以专项工程培育高素质民营经济人士；以高标准强化自身建设。</w:t>
      </w:r>
    </w:p>
    <w:p w:rsidR="00C20AD7" w:rsidRDefault="00C20AD7">
      <w:pPr>
        <w:jc w:val="right"/>
      </w:pPr>
      <w:r>
        <w:rPr>
          <w:rFonts w:hint="eastAsia"/>
        </w:rPr>
        <w:t>红网时刻</w:t>
      </w:r>
      <w:r>
        <w:rPr>
          <w:rFonts w:hint="eastAsia"/>
        </w:rPr>
        <w:t>2023-01-12</w:t>
      </w:r>
    </w:p>
    <w:p w:rsidR="00C20AD7" w:rsidRDefault="00C20AD7" w:rsidP="00800C88">
      <w:pPr>
        <w:sectPr w:rsidR="00C20AD7" w:rsidSect="00800C88">
          <w:type w:val="continuous"/>
          <w:pgSz w:w="11906" w:h="16838"/>
          <w:pgMar w:top="1644" w:right="1236" w:bottom="1418" w:left="1814" w:header="851" w:footer="907" w:gutter="0"/>
          <w:pgNumType w:start="1"/>
          <w:cols w:space="720"/>
          <w:docGrid w:type="lines" w:linePitch="341" w:charSpace="2373"/>
        </w:sectPr>
      </w:pPr>
    </w:p>
    <w:p w:rsidR="007938C8" w:rsidRDefault="007938C8"/>
    <w:sectPr w:rsidR="007938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20AD7"/>
    <w:rsid w:val="007938C8"/>
    <w:rsid w:val="00C20A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0A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0A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315</Words>
  <Characters>1797</Characters>
  <Application>Microsoft Office Word</Application>
  <DocSecurity>0</DocSecurity>
  <Lines>14</Lines>
  <Paragraphs>4</Paragraphs>
  <ScaleCrop>false</ScaleCrop>
  <Company>Microsoft</Company>
  <LinksUpToDate>false</LinksUpToDate>
  <CharactersWithSpaces>2108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