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C9" w:rsidRDefault="009549C9">
      <w:pPr>
        <w:pStyle w:val="1"/>
      </w:pPr>
      <w:r>
        <w:rPr>
          <w:rFonts w:hint="eastAsia"/>
        </w:rPr>
        <w:t>平阴编办：奋进新征程 建功新时代 谱写机构编制工作新篇章</w:t>
      </w:r>
    </w:p>
    <w:p w:rsidR="009549C9" w:rsidRDefault="009549C9">
      <w:pPr>
        <w:ind w:firstLine="420"/>
        <w:jc w:val="left"/>
      </w:pPr>
      <w:r>
        <w:rPr>
          <w:rFonts w:hint="eastAsia"/>
        </w:rPr>
        <w:t>党的二十大报告总揽全局、旗帜鲜明、高瞻远瞩、内涵丰富，集中反映了全党和全国各族人民的共同心愿，为下一步工作指明了前进方向。围绕学习贯彻落实党的二十大精神，重点做好三方面工作：</w:t>
      </w:r>
    </w:p>
    <w:p w:rsidR="009549C9" w:rsidRDefault="009549C9">
      <w:pPr>
        <w:ind w:firstLine="420"/>
        <w:jc w:val="left"/>
      </w:pPr>
      <w:r>
        <w:rPr>
          <w:rFonts w:hint="eastAsia"/>
        </w:rPr>
        <w:t>一、坚持政治引领，学习宣传好党的二十大精神。机构编制部门是党的工作机关、政治机关，需要坚决做到旗帜鲜明讲政治。在当前和今后一个时期，将把学习贯彻党的二十大精神作为首要政治任务，通过研读报告全文、领导干部讲党课、研讨交流等形式，准确把握“马克思主义中国化时代化新境界”的实质内涵，坚决拥护“两个确立”，坚决做到“两个维护”。把学习成效转化为落实党对机构编制工作集中统一领导的实际行动，切实把党的二十大精神落实到机构编制工作的各方面和全过程。</w:t>
      </w:r>
    </w:p>
    <w:p w:rsidR="009549C9" w:rsidRDefault="009549C9">
      <w:pPr>
        <w:ind w:firstLine="420"/>
        <w:jc w:val="left"/>
      </w:pPr>
      <w:r>
        <w:rPr>
          <w:rFonts w:hint="eastAsia"/>
        </w:rPr>
        <w:t>二、聚焦使命任务，着力推动高质量发展。把握县域发展新格局，将围绕中心服务大局作为新时代机构编制工作的“生命线”。一是当好参谋助手。围绕</w:t>
      </w:r>
      <w:r>
        <w:rPr>
          <w:rFonts w:hint="eastAsia"/>
        </w:rPr>
        <w:t xml:space="preserve"> </w:t>
      </w:r>
      <w:r>
        <w:rPr>
          <w:rFonts w:hint="eastAsia"/>
        </w:rPr>
        <w:t>“十四五”规划、第二个百年奋斗目标，特别是黄河流域生态保护和高质量发展、新旧动能转换等重大战略，积极建言献策。二是推进改革创新。深入开展事业单位改革“回头看”和机关职能运行监管，推动发生“化学反应”；深化镇街管理体制改革，推进应急管理、疾病预防控制等重点领域改革，实现职能配置纵向贯通、横向协同。三是优化资源配置。紧扣社会热点，加大对教育、医疗等领域的改革力度，助力破解深层次矛盾和问题。</w:t>
      </w:r>
    </w:p>
    <w:p w:rsidR="009549C9" w:rsidRDefault="009549C9">
      <w:pPr>
        <w:ind w:firstLine="420"/>
        <w:jc w:val="left"/>
      </w:pPr>
      <w:r>
        <w:rPr>
          <w:rFonts w:hint="eastAsia"/>
        </w:rPr>
        <w:t>三、踔厉奋发新征程，凝心聚力抓好当前工作。以“唯旗是夺，事争一流”的干劲做好三项重点工作。一是做好精准用编进人保障。对全县编制资源配置进行统筹调控，更好满足重点领域用编进人需求。二是推进评估工作日常化。在对</w:t>
      </w:r>
      <w:r>
        <w:rPr>
          <w:rFonts w:hint="eastAsia"/>
        </w:rPr>
        <w:t>8</w:t>
      </w:r>
      <w:r>
        <w:rPr>
          <w:rFonts w:hint="eastAsia"/>
        </w:rPr>
        <w:t>个镇街、</w:t>
      </w:r>
      <w:r>
        <w:rPr>
          <w:rFonts w:hint="eastAsia"/>
        </w:rPr>
        <w:t>16</w:t>
      </w:r>
      <w:r>
        <w:rPr>
          <w:rFonts w:hint="eastAsia"/>
        </w:rPr>
        <w:t>个部门（单位）调研评估的基础上，年内再对</w:t>
      </w:r>
      <w:r>
        <w:rPr>
          <w:rFonts w:hint="eastAsia"/>
        </w:rPr>
        <w:t>9</w:t>
      </w:r>
      <w:r>
        <w:rPr>
          <w:rFonts w:hint="eastAsia"/>
        </w:rPr>
        <w:t>个承担产业发展任务的部门和</w:t>
      </w:r>
      <w:r>
        <w:rPr>
          <w:rFonts w:hint="eastAsia"/>
        </w:rPr>
        <w:t>10</w:t>
      </w:r>
      <w:r>
        <w:rPr>
          <w:rFonts w:hint="eastAsia"/>
        </w:rPr>
        <w:t>个需重点保障用编进人的单位进行调研评估，推动日常评估、年度评估、专项评估融合发展，构建评估工作闭环，强化结果运用，推动问题解决。三是持之以恒推动自我革命。以学习贯彻党的二十大精神为契机，加强作风建设，对标习近平总书记重要指示要求、树牢“组织口”标准，在对标中自我加压，立足于岗位职责，集中精力干事业。</w:t>
      </w:r>
    </w:p>
    <w:p w:rsidR="009549C9" w:rsidRDefault="009549C9">
      <w:pPr>
        <w:jc w:val="right"/>
      </w:pPr>
      <w:r>
        <w:rPr>
          <w:rFonts w:hint="eastAsia"/>
        </w:rPr>
        <w:t>济南机构编制网</w:t>
      </w:r>
      <w:r>
        <w:rPr>
          <w:rFonts w:hint="eastAsia"/>
        </w:rPr>
        <w:t>2022-10-28</w:t>
      </w:r>
    </w:p>
    <w:p w:rsidR="009549C9" w:rsidRDefault="009549C9" w:rsidP="00AB3409">
      <w:pPr>
        <w:sectPr w:rsidR="009549C9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6E52" w:rsidRDefault="007C6E52"/>
    <w:sectPr w:rsidR="007C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549C9"/>
    <w:rsid w:val="007C6E52"/>
    <w:rsid w:val="0095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49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49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