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390" w:rsidRDefault="00E45390" w:rsidP="004967D1">
      <w:pPr>
        <w:pStyle w:val="1"/>
        <w:spacing w:line="247" w:lineRule="auto"/>
      </w:pPr>
      <w:r>
        <w:rPr>
          <w:rFonts w:hint="eastAsia"/>
        </w:rPr>
        <w:t>威海市环翠区档案馆：坚持数字科技赋能</w:t>
      </w:r>
      <w:r>
        <w:t xml:space="preserve"> 深化档案共享利用</w:t>
      </w:r>
    </w:p>
    <w:p w:rsidR="00E45390" w:rsidRDefault="00E45390" w:rsidP="00E45390">
      <w:pPr>
        <w:spacing w:line="247" w:lineRule="auto"/>
        <w:ind w:firstLineChars="200" w:firstLine="420"/>
      </w:pPr>
      <w:r>
        <w:rPr>
          <w:rFonts w:hint="eastAsia"/>
        </w:rPr>
        <w:t>近年来，山东省威海市环翠区档案馆突出智慧引领，借助大数据力量，积极构建完善的档案信息化管理系统，通过强化档案信息平台建设、优化档案信息资源生态、促进数字资源共享利用等方式助力数字政府建设，为居民查阅利用档案提供一站式、一体化服务。</w:t>
      </w:r>
    </w:p>
    <w:p w:rsidR="00E45390" w:rsidRDefault="00E45390" w:rsidP="00E45390">
      <w:pPr>
        <w:spacing w:line="247" w:lineRule="auto"/>
        <w:ind w:firstLineChars="200" w:firstLine="420"/>
      </w:pPr>
      <w:r>
        <w:rPr>
          <w:rFonts w:hint="eastAsia"/>
        </w:rPr>
        <w:t>一是突出数字资源建设，为档案查阅利用提供一站式综合服务。环翠区档案馆着力推进档案一体化平台建设，依托档案信息智能管理系统，实现市、区、镇街三级数字档案资源有效整合，通过在线移交、在线查档、馆际交互、资源共享等功能，形成统一的电子文件利用平台。并将查阅利用前置于档案室，为查档者提供强大的档案资源查询和利用功能。各单位如需利用本区域、本单位档案，不必到档案馆提交证明，直接在政务网就可查阅。居民个人前来查档时如忘记携带身份证，则可通过爱山东</w:t>
      </w:r>
      <w:r>
        <w:t>APP</w:t>
      </w:r>
      <w:r>
        <w:t>完成身份验证后办理查档业务。</w:t>
      </w:r>
    </w:p>
    <w:p w:rsidR="00E45390" w:rsidRDefault="00E45390" w:rsidP="00E45390">
      <w:pPr>
        <w:spacing w:line="247" w:lineRule="auto"/>
        <w:ind w:firstLineChars="200" w:firstLine="420"/>
      </w:pPr>
      <w:r>
        <w:rPr>
          <w:rFonts w:hint="eastAsia"/>
        </w:rPr>
        <w:t>二是依托山东省档案目录中心，实现省际间档案查询利用服务。环翠区档案馆积极接入山东省档案目录中心，并通过社区宣传、现场指导等方式引导居民使用爱山东</w:t>
      </w:r>
      <w:r>
        <w:t>APP</w:t>
      </w:r>
      <w:r>
        <w:t>或网站查阅利用相关档案。民众可登录爱山东</w:t>
      </w:r>
      <w:r>
        <w:t>APP</w:t>
      </w:r>
      <w:r>
        <w:t>搜索关键词</w:t>
      </w:r>
      <w:r>
        <w:t>“</w:t>
      </w:r>
      <w:r>
        <w:t>档案</w:t>
      </w:r>
      <w:r>
        <w:t>”</w:t>
      </w:r>
      <w:r>
        <w:t>，通过山东省档案查询利用平台快速查询，或通过山东省网上档案目录中心向山东省档案馆提交查档请求，查询全省面向互联网开放的档案，同时也可以直接向全省任何一家档案馆提交未上网公开档案的查询利用申请，申请人无需再为查询相关档案在省内各地来回奔波，大大减轻了档案查询的时间成本与旅途成本。</w:t>
      </w:r>
    </w:p>
    <w:p w:rsidR="00E45390" w:rsidRDefault="00E45390" w:rsidP="00E45390">
      <w:pPr>
        <w:spacing w:line="247" w:lineRule="auto"/>
        <w:ind w:firstLineChars="200" w:firstLine="420"/>
      </w:pPr>
      <w:r>
        <w:rPr>
          <w:rFonts w:hint="eastAsia"/>
        </w:rPr>
        <w:t>三是开展市内馆际共享工作，打通服务群众“最后一公里”。首先，环翠区档案馆组织对馆藏档案进行开放鉴定工作，为实现档案馆际共享打下坚实基础。其次，将鉴定后的开放档案上传至威海市域馆际共享系统，对符合相关规定的开放档案进行主动公开，实现一体化平台与共享系统联动查档。居民如需查阅相关开放档案材料，只需到就近档案馆提出查阅申请，填写好相关申请材料后便可到市内任意档案馆查阅相关开放档案。</w:t>
      </w:r>
      <w:r>
        <w:t xml:space="preserve"> </w:t>
      </w:r>
    </w:p>
    <w:p w:rsidR="00E45390" w:rsidRDefault="00E45390" w:rsidP="00E45390">
      <w:pPr>
        <w:spacing w:line="247" w:lineRule="auto"/>
        <w:ind w:firstLineChars="200" w:firstLine="420"/>
      </w:pPr>
      <w:r>
        <w:rPr>
          <w:rFonts w:hint="eastAsia"/>
        </w:rPr>
        <w:t>下一步，环翠区档案馆将不断加强与各地档案馆之间的馆际联动工作机制，构建档案资源共享平台，突破档案资源利用的属地限制，将馆藏民生档案查阅利用服务向外延伸，切实解决人民群众异地查档难、多跑路的问题，真正实现让群众少跑腿，让数据多跑路。</w:t>
      </w:r>
    </w:p>
    <w:p w:rsidR="00E45390" w:rsidRDefault="00E45390" w:rsidP="00E45390">
      <w:pPr>
        <w:spacing w:line="247" w:lineRule="auto"/>
        <w:ind w:firstLineChars="200" w:firstLine="420"/>
        <w:jc w:val="right"/>
      </w:pPr>
      <w:r w:rsidRPr="004D62ED">
        <w:rPr>
          <w:rFonts w:hint="eastAsia"/>
        </w:rPr>
        <w:t>环翠区档案馆</w:t>
      </w:r>
      <w:r w:rsidRPr="004D62ED">
        <w:t>2022-12-28</w:t>
      </w:r>
    </w:p>
    <w:p w:rsidR="00E45390" w:rsidRDefault="00E45390" w:rsidP="006E0DE9">
      <w:pPr>
        <w:sectPr w:rsidR="00E45390" w:rsidSect="006E0DE9">
          <w:type w:val="continuous"/>
          <w:pgSz w:w="11906" w:h="16838"/>
          <w:pgMar w:top="1644" w:right="1236" w:bottom="1418" w:left="1814" w:header="851" w:footer="907" w:gutter="0"/>
          <w:pgNumType w:start="1"/>
          <w:cols w:space="720"/>
          <w:docGrid w:type="lines" w:linePitch="341" w:charSpace="2373"/>
        </w:sectPr>
      </w:pPr>
    </w:p>
    <w:p w:rsidR="00B14A80" w:rsidRDefault="00B14A80"/>
    <w:sectPr w:rsidR="00B14A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45390"/>
    <w:rsid w:val="00B14A80"/>
    <w:rsid w:val="00E453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4539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539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812</Characters>
  <Application>Microsoft Office Word</Application>
  <DocSecurity>0</DocSecurity>
  <Lines>6</Lines>
  <Paragraphs>1</Paragraphs>
  <ScaleCrop>false</ScaleCrop>
  <Company>Microsoft</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2023-02-01T07:07:00Z</dcterms:created>
</cp:coreProperties>
</file>