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8AD" w:rsidRDefault="00B448AD" w:rsidP="004967D1">
      <w:pPr>
        <w:pStyle w:val="1"/>
        <w:spacing w:line="247" w:lineRule="auto"/>
      </w:pPr>
      <w:r w:rsidRPr="007F146B">
        <w:t>100%！南湖区村（社区）数字档案室全覆盖</w:t>
      </w:r>
    </w:p>
    <w:p w:rsidR="00B448AD" w:rsidRDefault="00B448AD" w:rsidP="00B448AD">
      <w:pPr>
        <w:spacing w:line="247" w:lineRule="auto"/>
        <w:ind w:firstLineChars="200" w:firstLine="420"/>
        <w:jc w:val="left"/>
      </w:pPr>
      <w:r>
        <w:rPr>
          <w:rFonts w:hint="eastAsia"/>
        </w:rPr>
        <w:t>南湖区档案馆获悉，南湖区对辖区</w:t>
      </w:r>
      <w:r>
        <w:t>112</w:t>
      </w:r>
      <w:r>
        <w:t>个村（社区）开展档案规范化整理及数字化扫描工作已全部完成，所有村（社区）建成数字档案室，实现档案工作集中化、网络化、数字化管理。此举有利于南湖区提升档案服务基层治理和群众生产生活能力，加快实现区域档案工作整体智治。</w:t>
      </w:r>
    </w:p>
    <w:p w:rsidR="00B448AD" w:rsidRDefault="00B448AD" w:rsidP="00B448AD">
      <w:pPr>
        <w:spacing w:line="247" w:lineRule="auto"/>
        <w:ind w:firstLineChars="200" w:firstLine="420"/>
        <w:jc w:val="left"/>
      </w:pPr>
      <w:r>
        <w:rPr>
          <w:rFonts w:hint="eastAsia"/>
        </w:rPr>
        <w:t>在新丰镇竹林村的档案查阅窗口，工作人员用电脑打开“南湖区档案共建共享平台”，简单输入几个关键词，几秒后就跳出了竹林村历年来已归档的文书、科技、会计、业务、照片等各类档案的电子目录。“档案的数字化资源归集是重要的第一步，未来将依托平台开发更多的便民数字应用，将极大增强村（社区）档案管理水平。”区档案馆相关负责人说。</w:t>
      </w:r>
    </w:p>
    <w:p w:rsidR="00B448AD" w:rsidRDefault="00B448AD" w:rsidP="00B448AD">
      <w:pPr>
        <w:spacing w:line="247" w:lineRule="auto"/>
        <w:ind w:firstLineChars="200" w:firstLine="420"/>
        <w:jc w:val="left"/>
      </w:pPr>
      <w:r>
        <w:t>2020</w:t>
      </w:r>
      <w:r>
        <w:t>年，南湖区被确定为全省档案工作服务农村基层社会治理试点地区之一，区档案部门以此为契机，在全区开展基层档案规范化提升和村（社区）数字档案室建设工作，作为推进乡村振兴以及加快农村基层社会治理体系和治理能力现代化建设的具体举措。今年，南湖区通过省级试点验收。</w:t>
      </w:r>
    </w:p>
    <w:p w:rsidR="00B448AD" w:rsidRDefault="00B448AD" w:rsidP="00B448AD">
      <w:pPr>
        <w:spacing w:line="247" w:lineRule="auto"/>
        <w:ind w:firstLineChars="200" w:firstLine="420"/>
        <w:jc w:val="left"/>
      </w:pPr>
      <w:r>
        <w:rPr>
          <w:rFonts w:hint="eastAsia"/>
        </w:rPr>
        <w:t>在两年半的时间里，南湖区档案和区民政、区农水等部门紧密合作，不断总结交流先进工作经验和做法，巩固和提升创建成果。其间，完善了南湖区基层档案管理制度，建立起以镇（街道）档案馆（室）为中心，上下贯通的档案管理网络。</w:t>
      </w:r>
    </w:p>
    <w:p w:rsidR="00B448AD" w:rsidRDefault="00B448AD" w:rsidP="00B448AD">
      <w:pPr>
        <w:spacing w:line="247" w:lineRule="auto"/>
        <w:ind w:firstLineChars="200" w:firstLine="420"/>
        <w:jc w:val="left"/>
      </w:pPr>
      <w:r>
        <w:rPr>
          <w:rFonts w:hint="eastAsia"/>
        </w:rPr>
        <w:t>区档案馆依托浙江档案服务网、浙里办</w:t>
      </w:r>
      <w:r>
        <w:t>App</w:t>
      </w:r>
      <w:r>
        <w:t>、嘉兴市民生档案远程利用服务平台等，深化</w:t>
      </w:r>
      <w:r>
        <w:t>“</w:t>
      </w:r>
      <w:r>
        <w:t>跨馆查档、便民服务</w:t>
      </w:r>
      <w:r>
        <w:t>”</w:t>
      </w:r>
      <w:r>
        <w:t>，助推档案工作融入长三角一体化首位战略，服务</w:t>
      </w:r>
      <w:r>
        <w:t>“</w:t>
      </w:r>
      <w:r>
        <w:t>最多跑一次</w:t>
      </w:r>
      <w:r>
        <w:t>”</w:t>
      </w:r>
      <w:r>
        <w:t>改革，档案公共服务实现村（社区）全覆盖，远程查档率达</w:t>
      </w:r>
      <w:r>
        <w:t>76%</w:t>
      </w:r>
      <w:r>
        <w:t>，群众满意率</w:t>
      </w:r>
      <w:r>
        <w:t>100%</w:t>
      </w:r>
      <w:r>
        <w:t>。区、镇（街道）、村（社区）三级联动，通过南湖区档案共建共享平台在线管理，实现档案信息资源共享利用。</w:t>
      </w:r>
    </w:p>
    <w:p w:rsidR="00B448AD" w:rsidRDefault="00B448AD" w:rsidP="00B448AD">
      <w:pPr>
        <w:spacing w:line="247" w:lineRule="auto"/>
        <w:ind w:firstLineChars="200" w:firstLine="420"/>
        <w:jc w:val="left"/>
      </w:pPr>
      <w:r w:rsidRPr="007F146B">
        <w:rPr>
          <w:rFonts w:hint="eastAsia"/>
        </w:rPr>
        <w:t>据了解，南湖区在开展村（社区）数字档案室建设工作中，注重因地制宜完善档案管理模式。部分办公条件较差的村（社区），档案实体由镇（街道）代为保管，实行“村档镇管”。数字化成果备份到所属镇（街道）档案馆（室）和区档案馆，实行“村档村管，区镇双备”。截至目前，南湖区已完成镇（街道）、村（社区）两级档案人员轮训，</w:t>
      </w:r>
      <w:r w:rsidRPr="007F146B">
        <w:t>127</w:t>
      </w:r>
      <w:r w:rsidRPr="007F146B">
        <w:t>人取得《浙江省档案管理岗位培训证书》，档案员</w:t>
      </w:r>
      <w:r w:rsidRPr="007F146B">
        <w:t>100%</w:t>
      </w:r>
      <w:r w:rsidRPr="007F146B">
        <w:t>持证上岗。</w:t>
      </w:r>
    </w:p>
    <w:p w:rsidR="00B448AD" w:rsidRDefault="00B448AD" w:rsidP="00B448AD">
      <w:pPr>
        <w:spacing w:line="247" w:lineRule="auto"/>
        <w:ind w:firstLineChars="200" w:firstLine="420"/>
        <w:jc w:val="left"/>
      </w:pPr>
      <w:r w:rsidRPr="007F146B">
        <w:rPr>
          <w:rFonts w:hint="eastAsia"/>
        </w:rPr>
        <w:t>今年初以来，南湖区切实加强档案资源建设，主动保存好相关档案、主动记录好相关历程、主动展示好相关成果，充分发挥存史资政育人作用；开展共同富裕典范城市建设、数字化改革、“碳达峰碳中和”行动、营商环境建设等重大专题库建设；开展口述档案、照片档案和音视频档案等新媒介档案采集征集和专题建库工作；规范到期档案依法接收工作，分批次接收民生和业务档案，强化接收进馆档案“全宗覆盖率”；加强重大活动和突发事件档案工作，进一步规范各部门（单位）重要公务活动的照片、录音、录像、手稿、实物等档案的收集整理和移交工作，档案馆藏资源不断丰富，档案结构更加优化。</w:t>
      </w:r>
    </w:p>
    <w:p w:rsidR="00B448AD" w:rsidRDefault="00B448AD" w:rsidP="00B448AD">
      <w:pPr>
        <w:spacing w:line="247" w:lineRule="auto"/>
        <w:ind w:firstLineChars="200" w:firstLine="420"/>
        <w:jc w:val="right"/>
      </w:pPr>
      <w:r w:rsidRPr="007F146B">
        <w:t>嘉兴在线</w:t>
      </w:r>
      <w:r>
        <w:rPr>
          <w:rFonts w:hint="eastAsia"/>
        </w:rPr>
        <w:t>2022-12-07</w:t>
      </w:r>
    </w:p>
    <w:p w:rsidR="00B448AD" w:rsidRDefault="00B448AD" w:rsidP="006E0DE9">
      <w:pPr>
        <w:sectPr w:rsidR="00B448AD" w:rsidSect="006E0DE9">
          <w:type w:val="continuous"/>
          <w:pgSz w:w="11906" w:h="16838"/>
          <w:pgMar w:top="1644" w:right="1236" w:bottom="1418" w:left="1814" w:header="851" w:footer="907" w:gutter="0"/>
          <w:pgNumType w:start="1"/>
          <w:cols w:space="720"/>
          <w:docGrid w:type="lines" w:linePitch="341" w:charSpace="2373"/>
        </w:sectPr>
      </w:pPr>
    </w:p>
    <w:p w:rsidR="00F964D9" w:rsidRDefault="00F964D9"/>
    <w:sectPr w:rsidR="00F964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448AD"/>
    <w:rsid w:val="00B448AD"/>
    <w:rsid w:val="00F964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48A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48A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1009</Characters>
  <Application>Microsoft Office Word</Application>
  <DocSecurity>0</DocSecurity>
  <Lines>8</Lines>
  <Paragraphs>2</Paragraphs>
  <ScaleCrop>false</ScaleCrop>
  <Company>Microsoft</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2023-02-01T07:07:00Z</dcterms:created>
</cp:coreProperties>
</file>