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33" w:rsidRDefault="00AF1433">
      <w:pPr>
        <w:pStyle w:val="1"/>
      </w:pPr>
      <w:r>
        <w:rPr>
          <w:rFonts w:hint="eastAsia"/>
        </w:rPr>
        <w:t>浙江：省委编办打造事业单位法人立体监管服务平台—“事业法人浙里看”</w:t>
      </w:r>
    </w:p>
    <w:p w:rsidR="00AF1433" w:rsidRDefault="00AF1433">
      <w:r>
        <w:rPr>
          <w:rFonts w:eastAsia="宋体" w:hint="eastAsia"/>
        </w:rPr>
        <w:t xml:space="preserve">　　近年来，浙江省委编办为有效破解事业单位登记管理难题，适应全省数字化改革需要，进一步推动登记管理变革创新，转变传统被动、滞后、粗放型管理模式为积极主动、持续、精细型管理模式，构建贯穿全生命周期的监管服务链条。在县域试点的基础上，结合全省实际，创新管理模式，坚持问题导向、需求导向，积极运用数字化手段，有效整合资源，立足重塑法人证书的数字化价值，以“数据共享、证书互认、实时预警、闭环监管”为核心内容，打造全省共有、共享、共治的事业单位法人立体监管服务平台—“事业法人浙里看”（以下简称“浙里看”）。</w:t>
      </w:r>
    </w:p>
    <w:p w:rsidR="00AF1433" w:rsidRDefault="00AF1433">
      <w:r>
        <w:rPr>
          <w:rFonts w:eastAsia="宋体" w:hint="eastAsia"/>
        </w:rPr>
        <w:t xml:space="preserve">　　一、以打造事业单位法人信息共享新模式为切入点，致力破解法人信息共享难问题</w:t>
      </w:r>
    </w:p>
    <w:p w:rsidR="00AF1433" w:rsidRDefault="00AF1433">
      <w:r>
        <w:rPr>
          <w:rFonts w:eastAsia="宋体" w:hint="eastAsia"/>
        </w:rPr>
        <w:t xml:space="preserve">　　“浙里看”是浙江省委编办系统协同推进数字化改革中唯一</w:t>
      </w:r>
      <w:r>
        <w:rPr>
          <w:rFonts w:eastAsia="宋体" w:hint="eastAsia"/>
        </w:rPr>
        <w:t>ToC</w:t>
      </w:r>
      <w:r>
        <w:rPr>
          <w:rFonts w:eastAsia="宋体" w:hint="eastAsia"/>
        </w:rPr>
        <w:t>端的公开应用，于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</w:t>
      </w:r>
      <w:r>
        <w:rPr>
          <w:rFonts w:eastAsia="宋体" w:hint="eastAsia"/>
        </w:rPr>
        <w:t>1</w:t>
      </w:r>
      <w:r>
        <w:rPr>
          <w:rFonts w:eastAsia="宋体" w:hint="eastAsia"/>
        </w:rPr>
        <w:t>月上线浙政钉，共纳入省市县三级事业单位</w:t>
      </w:r>
      <w:r>
        <w:rPr>
          <w:rFonts w:eastAsia="宋体" w:hint="eastAsia"/>
        </w:rPr>
        <w:t>3</w:t>
      </w:r>
      <w:r>
        <w:rPr>
          <w:rFonts w:eastAsia="宋体" w:hint="eastAsia"/>
        </w:rPr>
        <w:t>万余家，举办单位</w:t>
      </w:r>
      <w:r>
        <w:rPr>
          <w:rFonts w:eastAsia="宋体" w:hint="eastAsia"/>
        </w:rPr>
        <w:t>4596</w:t>
      </w:r>
      <w:r>
        <w:rPr>
          <w:rFonts w:eastAsia="宋体" w:hint="eastAsia"/>
        </w:rPr>
        <w:t>家，证书使用监管部门</w:t>
      </w:r>
      <w:r>
        <w:rPr>
          <w:rFonts w:eastAsia="宋体" w:hint="eastAsia"/>
        </w:rPr>
        <w:t>1410</w:t>
      </w:r>
      <w:r>
        <w:rPr>
          <w:rFonts w:eastAsia="宋体" w:hint="eastAsia"/>
        </w:rPr>
        <w:t>家。主要以证书信息为牵引，构建打造“</w:t>
      </w:r>
      <w:r>
        <w:rPr>
          <w:rFonts w:eastAsia="宋体" w:hint="eastAsia"/>
        </w:rPr>
        <w:t>334</w:t>
      </w:r>
      <w:r>
        <w:rPr>
          <w:rFonts w:eastAsia="宋体" w:hint="eastAsia"/>
        </w:rPr>
        <w:t>”体系，即建立三个数据库，打造三大核心场景，夯实四大功能模块，实现法人信息“一键看”，法人动态“一键知”，证书使用“一键管”，为事业单位法人生命全周期精准服务和综合监管提质增效。一是全方位打通内外部数源系统，集中展示全省事业单位法人登记信息。支持全体浙政钉用户搜索查询全省事业单位法人单位名称、证书状态、统一社会信用代码、办公地址及年度报告等情况。打通法院、发改委等部门数源，实时更新事业单位及其法定代表人违法判决情况、严重失信法定代表人名录、双随机抽查结果和年度报告公示异常等信息，晾晒不良信用记录，念好“紧箍咒”。二是对接省大数据局，支持全体事业单位在线管理和使用本单位电子证照，实现跨区域、跨系统、跨部门、跨层级安全可靠互认共享，方便事业单位办事，解决“借证烦”、“管证难”以及“假证伪证”等问题。三是统一展示各级登记管理机关政策法规、通知公告、操作指引，助力事业单位办理业务按图索骥、不再“迷茫”。四是打造一键触发、一事通办应用场景。事业单位名称变更后一键触发，平台将信息推送至事业单位、举办单位和财政、社保、医保等监管部门，并对变更进度实行红黄绿三色预警。探索实现一事通办，事业单位完成变更后，监管部门根据平台推送信息同步完成相关账户信息更新。</w:t>
      </w:r>
    </w:p>
    <w:p w:rsidR="00AF1433" w:rsidRDefault="00AF1433">
      <w:r>
        <w:rPr>
          <w:rFonts w:eastAsia="宋体" w:hint="eastAsia"/>
        </w:rPr>
        <w:t xml:space="preserve">　　二、以建立事业法人证书使用监管新体系为支撑点，致力破解证书使用监管难的问题</w:t>
      </w:r>
      <w:r>
        <w:rPr>
          <w:rFonts w:eastAsia="宋体" w:hint="eastAsia"/>
        </w:rPr>
        <w:t xml:space="preserve"> </w:t>
      </w:r>
    </w:p>
    <w:p w:rsidR="00AF1433" w:rsidRDefault="00AF1433">
      <w:r>
        <w:rPr>
          <w:rFonts w:eastAsia="宋体" w:hint="eastAsia"/>
        </w:rPr>
        <w:t xml:space="preserve">　　以“省域一体化、证照电子化”为牵引，不断增强登记监管拉动力，强化监管协同力度，逐步打破部门、区域壁垒，“破散促聚”强化监管共建，关键在能级提升，打造监管硬核实力。一是浙江省委编办在全面归集全省事业单位登记、运行信息的基础上，聚焦登记管理中的“堵点、难点、痛点、盲点”，会同法院等</w:t>
      </w:r>
      <w:r>
        <w:rPr>
          <w:rFonts w:eastAsia="宋体" w:hint="eastAsia"/>
        </w:rPr>
        <w:t>15</w:t>
      </w:r>
      <w:r>
        <w:rPr>
          <w:rFonts w:eastAsia="宋体" w:hint="eastAsia"/>
        </w:rPr>
        <w:t>个部门联合印发《关于推进事业单位法人证书使用监管的通知》，通过建章立制的方式，打破以往事业单位监督管理各自为政、缺少主线的现状，使多头分散的监管力量捆绑成团，形成合力。二是基于统一社会信用代码唯一性，充分利用浙政钉、浙江政务服务网资源共享优势，重点搭建“浙里看”统一应用平台，创新登记监管模式，形成纵向省市县三级贯通，横向事业单位、举办单位、监管部门全覆盖的大监管体系。方便事业单位办事的同时，实现事业单位全生命周期留痕管理。三是登记管理机关多点面开放信息收集、问题反馈渠道，主动收集事业单位运行信息，及时发现问题隐患，变被动管理为主动介入，增强部门间联动性。监管部门依据法人证书使用查验清单所列的</w:t>
      </w:r>
      <w:r>
        <w:rPr>
          <w:rFonts w:eastAsia="宋体" w:hint="eastAsia"/>
        </w:rPr>
        <w:t>13</w:t>
      </w:r>
      <w:r>
        <w:rPr>
          <w:rFonts w:eastAsia="宋体" w:hint="eastAsia"/>
        </w:rPr>
        <w:t>项业务，查验事业单位电子证照及状态，认可电子证照与纸质证照具有同等法律效力。</w:t>
      </w:r>
    </w:p>
    <w:p w:rsidR="00AF1433" w:rsidRDefault="00AF1433">
      <w:r>
        <w:rPr>
          <w:rFonts w:eastAsia="宋体" w:hint="eastAsia"/>
        </w:rPr>
        <w:lastRenderedPageBreak/>
        <w:t xml:space="preserve">　　三、以完善事业单位法人联合监管服务新机制为落脚点，致力破解多跨协同配合难的问题</w:t>
      </w:r>
    </w:p>
    <w:p w:rsidR="00AF1433" w:rsidRDefault="00AF1433">
      <w:r>
        <w:rPr>
          <w:rFonts w:eastAsia="宋体" w:hint="eastAsia"/>
        </w:rPr>
        <w:t xml:space="preserve">　　事业单位监督管理是一项系统工程，既涉及事业单位、举办单位、行业主管部门等部门自身的职能，又涉及人社、公安、银行等证书使用监管部门的职能。在实际工作中，始终坚持通过制度重塑和流程再造，构建起“信息查询全面展示、变动情况实时推送、异常状态智能预警、电子证照贯通互认、联合监管精准闭环”的全方位全生命周期监管服务支持系统。一是预警规则设置科学，预警对象自动匹配。按照“事先提醒、事中预警”的原则，系统自动预警提醒，自动分配问题给相关部门，并给相关责任人自动触发提醒短信，精准传达问题详情。二是责任明确、链条清晰。平台从信息收集到问题发现、任务处理、反馈终结，都实行定岗、定人、定责管理，各部门、各角色同平台办理、阳光操作、环环相扣，使每一个发现的问题都做到件件有着落、事事有回音。三是管理服务常态化。应用重点开发通知预警、证书变动、异常消息等子模块，即时告知事业单位、举办单位应办理相关业务的预警提示，实时推送证书变动或违反法律法规导致证书异常的信息详情，实现证书刊载、状态和证书使用监管同步更新。对发现证书违规使用的，监管部门暂停办理相关业务，并将违规信息通过平台通报至登记管理机关，形成跨部门协同、双向发力的监督管理工作新格局，打好协同监管“组合拳”。</w:t>
      </w:r>
    </w:p>
    <w:p w:rsidR="00AF1433" w:rsidRDefault="00AF1433">
      <w:pPr>
        <w:ind w:firstLine="421"/>
      </w:pPr>
      <w:r>
        <w:rPr>
          <w:rFonts w:eastAsia="宋体" w:hint="eastAsia"/>
        </w:rPr>
        <w:t>应用上线后，有效发挥了事业单位登记管理“牵一发动全身”的拉动力，以编办牵头、多方参与、协同联动的方式，进一步延伸和拓宽事中事后监管“大动脉”，有效防止事业单位登记监管走过场的现象。同时，通过创新登记管理前置审查的方式，进一步强化机构编制联动，推动事业单位法人登记全面融入机构编制工作全链条。</w:t>
      </w:r>
    </w:p>
    <w:p w:rsidR="00AF1433" w:rsidRDefault="00AF1433">
      <w:pPr>
        <w:jc w:val="right"/>
      </w:pPr>
      <w:r>
        <w:rPr>
          <w:rFonts w:hint="eastAsia"/>
        </w:rPr>
        <w:t>浙江省委编办</w:t>
      </w:r>
      <w:r>
        <w:rPr>
          <w:rFonts w:eastAsia="宋体" w:hint="eastAsia"/>
        </w:rPr>
        <w:t>2022-12-28</w:t>
      </w:r>
    </w:p>
    <w:p w:rsidR="00AF1433" w:rsidRDefault="00AF1433" w:rsidP="00A004F6">
      <w:pPr>
        <w:sectPr w:rsidR="00AF1433" w:rsidSect="00A004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351AC" w:rsidRDefault="009351AC"/>
    <w:sectPr w:rsidR="0093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F1433"/>
    <w:rsid w:val="009351AC"/>
    <w:rsid w:val="00AF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F143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F143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>微软中国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2023-02-06T07:44:00Z</dcterms:created>
</cp:coreProperties>
</file>